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 учреждение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дополнительного образования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«Краснохолмс</w:t>
      </w:r>
      <w:r>
        <w:rPr>
          <w:rFonts w:ascii="Times New Roman" w:hAnsi="Times New Roman"/>
          <w:b w:val="1"/>
          <w:sz w:val="28"/>
        </w:rPr>
        <w:t>кая спортивная</w:t>
      </w:r>
      <w:r>
        <w:rPr>
          <w:rFonts w:ascii="Times New Roman" w:hAnsi="Times New Roman"/>
          <w:b w:val="1"/>
          <w:sz w:val="28"/>
        </w:rPr>
        <w:t xml:space="preserve"> школа»</w:t>
      </w:r>
    </w:p>
    <w:p w14:paraId="05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06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Согласованно</w:t>
      </w:r>
      <w:r>
        <w:rPr>
          <w:rFonts w:ascii="Times New Roman" w:hAnsi="Times New Roman"/>
        </w:rPr>
        <w:t xml:space="preserve">: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УТВЕРЖДАЮ</w:t>
      </w:r>
    </w:p>
    <w:p w14:paraId="07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Директор МБ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Директор МБУДО</w:t>
      </w:r>
    </w:p>
    <w:p w14:paraId="08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«Краснохолмская сош №1»</w:t>
      </w: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«Краснохолмская </w:t>
      </w:r>
      <w:r>
        <w:rPr>
          <w:rFonts w:ascii="Times New Roman" w:hAnsi="Times New Roman"/>
        </w:rPr>
        <w:t>сш»</w:t>
      </w:r>
      <w:r>
        <w:rPr>
          <w:rFonts w:ascii="Times New Roman" w:hAnsi="Times New Roman"/>
        </w:rPr>
        <w:t xml:space="preserve"> Е.В. Корина </w:t>
      </w:r>
      <w:r>
        <w:rPr>
          <w:rFonts w:ascii="Times New Roman" w:hAnsi="Times New Roman"/>
        </w:rPr>
        <w:t xml:space="preserve">__________  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Тюрин О.И</w:t>
      </w:r>
      <w:r>
        <w:rPr>
          <w:rFonts w:ascii="Times New Roman" w:hAnsi="Times New Roman"/>
        </w:rPr>
        <w:t>___________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Приказ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67 </w:t>
      </w:r>
      <w:r>
        <w:rPr>
          <w:rFonts w:ascii="Times New Roman" w:hAnsi="Times New Roman"/>
        </w:rPr>
        <w:t>от 11</w:t>
      </w:r>
      <w:r>
        <w:rPr>
          <w:rFonts w:ascii="Times New Roman" w:hAnsi="Times New Roman"/>
        </w:rPr>
        <w:t>.12.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>г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B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РАБОЧАЯ ДОПОЛНИТЕЛЬНАЯ </w:t>
      </w:r>
      <w:r>
        <w:rPr>
          <w:rFonts w:ascii="Times New Roman" w:hAnsi="Times New Roman"/>
          <w:b w:val="1"/>
          <w:sz w:val="36"/>
        </w:rPr>
        <w:t xml:space="preserve">ОБЩЕРАЗВИВАЮЩАЯ </w:t>
      </w:r>
      <w:r>
        <w:rPr>
          <w:rFonts w:ascii="Times New Roman" w:hAnsi="Times New Roman"/>
          <w:b w:val="1"/>
          <w:sz w:val="36"/>
        </w:rPr>
        <w:t xml:space="preserve">ПРОГРАММА </w:t>
      </w:r>
      <w:r>
        <w:rPr>
          <w:rFonts w:ascii="Times New Roman" w:hAnsi="Times New Roman"/>
          <w:b w:val="1"/>
          <w:sz w:val="36"/>
        </w:rPr>
        <w:t xml:space="preserve">СЕТЕВОГО </w:t>
      </w:r>
      <w:r>
        <w:rPr>
          <w:rFonts w:ascii="Times New Roman" w:hAnsi="Times New Roman"/>
          <w:b w:val="1"/>
          <w:sz w:val="36"/>
        </w:rPr>
        <w:t xml:space="preserve">ВЗАИМОДЕЙСТВИЯ </w:t>
      </w:r>
      <w:r>
        <w:rPr>
          <w:rFonts w:ascii="Times New Roman" w:hAnsi="Times New Roman"/>
          <w:b w:val="1"/>
          <w:sz w:val="36"/>
        </w:rPr>
        <w:t>ПО ОБЩЕЙ</w:t>
      </w:r>
      <w:r>
        <w:rPr>
          <w:rFonts w:ascii="Times New Roman" w:hAnsi="Times New Roman"/>
          <w:b w:val="1"/>
          <w:sz w:val="36"/>
        </w:rPr>
        <w:t xml:space="preserve"> </w:t>
      </w:r>
      <w:r>
        <w:rPr>
          <w:rFonts w:ascii="Times New Roman" w:hAnsi="Times New Roman"/>
          <w:b w:val="1"/>
          <w:sz w:val="36"/>
        </w:rPr>
        <w:t xml:space="preserve">ФИЗИЧЕСКОЙ ПОДГОТОВКЕ </w:t>
      </w:r>
      <w:r>
        <w:rPr>
          <w:rFonts w:ascii="Times New Roman" w:hAnsi="Times New Roman"/>
          <w:b w:val="1"/>
          <w:sz w:val="36"/>
        </w:rPr>
        <w:t xml:space="preserve"> </w:t>
      </w:r>
      <w:r>
        <w:rPr>
          <w:rFonts w:ascii="Times New Roman" w:hAnsi="Times New Roman"/>
          <w:b w:val="1"/>
          <w:sz w:val="40"/>
        </w:rPr>
        <w:t xml:space="preserve">«ПОДГОТОВКА К ГТО» </w:t>
      </w:r>
      <w:r>
        <w:rPr>
          <w:rFonts w:ascii="Times New Roman" w:hAnsi="Times New Roman"/>
          <w:b w:val="1"/>
          <w:sz w:val="40"/>
        </w:rPr>
        <w:t xml:space="preserve"> </w:t>
      </w:r>
      <w:r>
        <w:rPr>
          <w:rFonts w:ascii="Times New Roman" w:hAnsi="Times New Roman"/>
          <w:b w:val="1"/>
          <w:sz w:val="36"/>
        </w:rPr>
        <w:t>ДЛЯ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УЧАЩИХСЯ </w:t>
      </w:r>
      <w:r>
        <w:rPr>
          <w:rFonts w:ascii="Times New Roman" w:hAnsi="Times New Roman"/>
          <w:b w:val="1"/>
          <w:sz w:val="36"/>
        </w:rPr>
        <w:t>ОБРАЗОВАТЕЛЬНЫХ УЧРЕЖДЕНИЙ</w:t>
      </w:r>
      <w:r>
        <w:rPr>
          <w:rFonts w:ascii="Times New Roman" w:hAnsi="Times New Roman"/>
          <w:b w:val="1"/>
          <w:sz w:val="36"/>
        </w:rPr>
        <w:t>.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1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>Срок реализации программы</w:t>
      </w: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 месяцев</w:t>
      </w: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рассчитана на детей 6-8 лет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>Программу разработал</w:t>
      </w: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Тренер - преподаватель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МБУДО </w:t>
      </w:r>
      <w:r>
        <w:rPr>
          <w:rFonts w:ascii="Times New Roman" w:hAnsi="Times New Roman"/>
          <w:sz w:val="24"/>
        </w:rPr>
        <w:t xml:space="preserve">«Краснохолмская </w:t>
      </w:r>
      <w:r>
        <w:rPr>
          <w:rFonts w:ascii="Times New Roman" w:hAnsi="Times New Roman"/>
          <w:sz w:val="24"/>
        </w:rPr>
        <w:t>сш</w:t>
      </w:r>
      <w:r>
        <w:rPr>
          <w:rFonts w:ascii="Times New Roman" w:hAnsi="Times New Roman"/>
          <w:sz w:val="24"/>
        </w:rPr>
        <w:t>»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Денисова Д.С.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Красный Холм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2024год</w:t>
      </w:r>
    </w:p>
    <w:p w14:paraId="27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bookmarkStart w:id="1" w:name="_GoBack"/>
      <w:bookmarkEnd w:id="1"/>
    </w:p>
    <w:p w14:paraId="29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1"/>
        <w:tblW w:type="auto" w:w="0"/>
        <w:tblLayout w:type="fixed"/>
      </w:tblPr>
      <w:tblGrid>
        <w:gridCol w:w="817"/>
        <w:gridCol w:w="6804"/>
        <w:gridCol w:w="1950"/>
      </w:tblGrid>
      <w:tr>
        <w:tc>
          <w:tcPr>
            <w:tcW w:type="dxa" w:w="817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6804"/>
          </w:tcPr>
          <w:p w14:paraId="30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Пояснительная записка</w:t>
            </w:r>
          </w:p>
        </w:tc>
        <w:tc>
          <w:tcPr>
            <w:tcW w:type="dxa" w:w="1950"/>
          </w:tcPr>
          <w:p w14:paraId="3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3-4</w:t>
            </w:r>
          </w:p>
        </w:tc>
      </w:tr>
      <w:tr>
        <w:tc>
          <w:tcPr>
            <w:tcW w:type="dxa" w:w="817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6804"/>
          </w:tcPr>
          <w:p w14:paraId="33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Актуальность</w:t>
            </w:r>
          </w:p>
        </w:tc>
        <w:tc>
          <w:tcPr>
            <w:tcW w:type="dxa" w:w="1950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5</w:t>
            </w:r>
          </w:p>
        </w:tc>
      </w:tr>
      <w:tr>
        <w:tc>
          <w:tcPr>
            <w:tcW w:type="dxa" w:w="817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804"/>
          </w:tcPr>
          <w:p w14:paraId="36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Целью данной  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программы является</w:t>
            </w:r>
          </w:p>
        </w:tc>
        <w:tc>
          <w:tcPr>
            <w:tcW w:type="dxa" w:w="1950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817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804"/>
          </w:tcPr>
          <w:p w14:paraId="39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Задачи</w:t>
            </w:r>
          </w:p>
        </w:tc>
        <w:tc>
          <w:tcPr>
            <w:tcW w:type="dxa" w:w="1950"/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6</w:t>
            </w:r>
          </w:p>
        </w:tc>
      </w:tr>
      <w:tr>
        <w:tc>
          <w:tcPr>
            <w:tcW w:type="dxa" w:w="817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6804"/>
          </w:tcPr>
          <w:p w14:paraId="3C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 реализации программы</w:t>
            </w:r>
          </w:p>
        </w:tc>
        <w:tc>
          <w:tcPr>
            <w:tcW w:type="dxa" w:w="1950"/>
          </w:tcPr>
          <w:p w14:paraId="3D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7</w:t>
            </w:r>
          </w:p>
        </w:tc>
      </w:tr>
      <w:tr>
        <w:tc>
          <w:tcPr>
            <w:tcW w:type="dxa" w:w="817"/>
          </w:tcPr>
          <w:p w14:paraId="3E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6804"/>
          </w:tcPr>
          <w:p w14:paraId="3F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Структура занятия</w:t>
            </w:r>
          </w:p>
        </w:tc>
        <w:tc>
          <w:tcPr>
            <w:tcW w:type="dxa" w:w="1950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7</w:t>
            </w:r>
          </w:p>
        </w:tc>
      </w:tr>
      <w:tr>
        <w:tc>
          <w:tcPr>
            <w:tcW w:type="dxa" w:w="817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6804"/>
          </w:tcPr>
          <w:p w14:paraId="42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Ожидаемые результаты</w:t>
            </w:r>
          </w:p>
        </w:tc>
        <w:tc>
          <w:tcPr>
            <w:tcW w:type="dxa" w:w="1950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7</w:t>
            </w:r>
          </w:p>
        </w:tc>
      </w:tr>
      <w:tr>
        <w:tc>
          <w:tcPr>
            <w:tcW w:type="dxa" w:w="817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6804"/>
          </w:tcPr>
          <w:p w14:paraId="45000000">
            <w:pPr>
              <w:ind w:right="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Содержание программы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950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8-9</w:t>
            </w:r>
          </w:p>
        </w:tc>
      </w:tr>
      <w:tr>
        <w:tc>
          <w:tcPr>
            <w:tcW w:type="dxa" w:w="817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9</w:t>
            </w:r>
          </w:p>
        </w:tc>
        <w:tc>
          <w:tcPr>
            <w:tcW w:type="dxa" w:w="6804"/>
          </w:tcPr>
          <w:p w14:paraId="48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Контрольные нормативы для сдачи норм ГТО 1 ступени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( 6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-7 лет )</w:t>
            </w:r>
          </w:p>
        </w:tc>
        <w:tc>
          <w:tcPr>
            <w:tcW w:type="dxa" w:w="1950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10</w:t>
            </w:r>
          </w:p>
        </w:tc>
      </w:tr>
      <w:tr>
        <w:tc>
          <w:tcPr>
            <w:tcW w:type="dxa" w:w="817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10</w:t>
            </w:r>
          </w:p>
        </w:tc>
        <w:tc>
          <w:tcPr>
            <w:tcW w:type="dxa" w:w="6804"/>
          </w:tcPr>
          <w:p w14:paraId="4B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Методические рекомендации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для работников дошкольных образовательных учреждений</w:t>
            </w:r>
          </w:p>
        </w:tc>
        <w:tc>
          <w:tcPr>
            <w:tcW w:type="dxa" w:w="1950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10</w:t>
            </w:r>
          </w:p>
        </w:tc>
      </w:tr>
      <w:tr>
        <w:tc>
          <w:tcPr>
            <w:tcW w:type="dxa" w:w="817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11</w:t>
            </w:r>
          </w:p>
        </w:tc>
        <w:tc>
          <w:tcPr>
            <w:tcW w:type="dxa" w:w="6804"/>
          </w:tcPr>
          <w:p w14:paraId="4E000000">
            <w:pPr>
              <w:ind w:right="2326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Учебно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тематический план</w:t>
            </w:r>
          </w:p>
        </w:tc>
        <w:tc>
          <w:tcPr>
            <w:tcW w:type="dxa" w:w="1950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11-12</w:t>
            </w:r>
          </w:p>
        </w:tc>
      </w:tr>
      <w:tr>
        <w:tc>
          <w:tcPr>
            <w:tcW w:type="dxa" w:w="817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12</w:t>
            </w:r>
          </w:p>
        </w:tc>
        <w:tc>
          <w:tcPr>
            <w:tcW w:type="dxa" w:w="6804"/>
          </w:tcPr>
          <w:p w14:paraId="51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Спортивное оборудование и инвентарь</w:t>
            </w:r>
          </w:p>
        </w:tc>
        <w:tc>
          <w:tcPr>
            <w:tcW w:type="dxa" w:w="1950"/>
          </w:tcPr>
          <w:p w14:paraId="5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13</w:t>
            </w:r>
          </w:p>
        </w:tc>
      </w:tr>
      <w:tr>
        <w:tc>
          <w:tcPr>
            <w:tcW w:type="dxa" w:w="817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13</w:t>
            </w:r>
          </w:p>
        </w:tc>
        <w:tc>
          <w:tcPr>
            <w:tcW w:type="dxa" w:w="6804"/>
          </w:tcPr>
          <w:p w14:paraId="54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Список литературы</w:t>
            </w:r>
          </w:p>
        </w:tc>
        <w:tc>
          <w:tcPr>
            <w:tcW w:type="dxa" w:w="1950"/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14</w:t>
            </w:r>
          </w:p>
        </w:tc>
      </w:tr>
    </w:tbl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C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E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6F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70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71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72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записка.</w:t>
      </w:r>
    </w:p>
    <w:p w14:paraId="73000000">
      <w:pPr>
        <w:widowControl w:val="0"/>
        <w:ind w:firstLine="567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Программа разработана в соответствии с нормативными правовыми документами:</w:t>
      </w:r>
    </w:p>
    <w:p w14:paraId="74000000">
      <w:pPr>
        <w:widowControl w:val="0"/>
        <w:ind w:firstLine="567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Федеральный закон от 29.12.2012 №273-ФЗ «Об образовании в Российской Федерации»; </w:t>
      </w:r>
    </w:p>
    <w:p w14:paraId="75000000">
      <w:pPr>
        <w:widowControl w:val="0"/>
        <w:ind w:firstLine="567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</w:t>
      </w:r>
      <w:r>
        <w:rPr>
          <w:rFonts w:ascii="Times New Roman" w:hAnsi="Times New Roman"/>
          <w:color w:themeColor="text1" w:val="000000"/>
          <w:sz w:val="28"/>
        </w:rPr>
        <w:t>Федеральный закон</w:t>
      </w:r>
      <w:r>
        <w:rPr>
          <w:rFonts w:ascii="Times New Roman" w:hAnsi="Times New Roman"/>
          <w:color w:themeColor="text1" w:val="000000"/>
          <w:sz w:val="28"/>
        </w:rPr>
        <w:t xml:space="preserve"> «Об основных гарантиях прав ребенка в Российской Федерации» от 24.07.1998г.,</w:t>
      </w:r>
    </w:p>
    <w:p w14:paraId="76000000">
      <w:pPr>
        <w:widowControl w:val="0"/>
        <w:ind w:firstLine="567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Приказ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7000000">
      <w:pPr>
        <w:widowControl w:val="0"/>
        <w:ind w:firstLine="567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 от 28.01.2021г. №2</w:t>
      </w: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Постановление Главного государственного санитарного врача РФ от 28 сентября 2020г № 28 « Об утверждении санитарных правил СП 2.4. 3648-20» 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/>
          <w:sz w:val="28"/>
        </w:rPr>
        <w:t xml:space="preserve"> оздоровления детей и молодежи</w:t>
      </w:r>
      <w:r>
        <w:rPr>
          <w:rFonts w:ascii="Times New Roman" w:hAnsi="Times New Roman"/>
          <w:sz w:val="28"/>
        </w:rPr>
        <w:t xml:space="preserve"> ;</w:t>
      </w: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Инструктивно-методическим письмом министерства образования РФ от 14марта 2000 года № 65/23-16 «О гигиенических требованиях к максимальной нагрузке на детей дошкольного возраста в о</w:t>
      </w:r>
      <w:r>
        <w:rPr>
          <w:rFonts w:ascii="Times New Roman" w:hAnsi="Times New Roman"/>
          <w:sz w:val="28"/>
        </w:rPr>
        <w:t>рганизационных формах обучения»;</w:t>
      </w:r>
    </w:p>
    <w:p w14:paraId="7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Постановление Администрации Краснохолмского района №174 от 07.10.2015 года «О внедрении Всероссийского физкультурно-спортивного комплекса «Готов к труду и обороне» (ГТО) на территории Краснохолмского района» и внесением изменением и дополнением в Устав Муниципального бюджетного учреждения дополнительного образования «Краснохолмская детско-юношеская спортивная школа» зарегистрированного в едином государственном реестре юридических лиц от 19.11.2015года. </w:t>
      </w:r>
    </w:p>
    <w:p w14:paraId="7C000000">
      <w:pPr>
        <w:spacing w:after="0" w:line="240" w:lineRule="auto"/>
        <w:ind/>
        <w:jc w:val="center"/>
        <w:rPr>
          <w:rFonts w:ascii="Calibri" w:hAnsi="Calibri"/>
          <w:color w:val="000000"/>
        </w:rPr>
      </w:pPr>
    </w:p>
    <w:p w14:paraId="7D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Главной ценностью для человека является его здоровье. Причем эта ценность выступает на двух уровнях: личном и общественном. Дошкольный возраст в развитии ребенка – это период, когда закладывается фундамент его здоровья, физического развития и культуры движений. От того, как организованно воспитание и обучение ребенка, какие условия созданы для его взросления, для развития его физических и духовных сил, зависит развитие и здоровье в последующие годы жизни.</w:t>
      </w:r>
    </w:p>
    <w:p w14:paraId="7E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Сохранение и укрепление здоровья дошкольника – одна из актуальных проблем нашего времени. Однако состояние здоровья детей сегодня далеко не соответствует ни потребностям, ни потенциальным возможностям современного общества. Перед лицом этих проблем все более очевидным становится, что:</w:t>
      </w:r>
    </w:p>
    <w:p w14:paraId="7F000000">
      <w:pPr>
        <w:spacing w:after="0" w:line="240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современное состояние физического развития и воспитания детей старшего дошкольного возраста характеризуется невысокой эффективностью;</w:t>
      </w:r>
    </w:p>
    <w:p w14:paraId="80000000">
      <w:pPr>
        <w:spacing w:after="0" w:line="240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у значительной части детей отмечается неудовлетворенность традиционными занятиями физической культурой.</w:t>
      </w:r>
    </w:p>
    <w:p w14:paraId="81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Следствиями этих негативных явлений становится: с одной стороны потеря интереса детей к занятиям физической культурой; с другой – общее снижение уровня здоровья детей и их физической подготовленности. Данная неблагоприятная ситуация во многом объясняет тот факт, почему сегодня специалисты в области физического воспитания находятся в состоянии поиска организованных форм занятий, которые </w:t>
      </w:r>
      <w:r>
        <w:rPr>
          <w:rFonts w:ascii="Times New Roman" w:hAnsi="Times New Roman"/>
          <w:color w:val="000000"/>
          <w:sz w:val="28"/>
        </w:rPr>
        <w:t>вобрали бы в себя, освоили</w:t>
      </w:r>
      <w:r>
        <w:rPr>
          <w:rFonts w:ascii="Times New Roman" w:hAnsi="Times New Roman"/>
          <w:color w:val="000000"/>
          <w:sz w:val="28"/>
        </w:rPr>
        <w:t xml:space="preserve"> все новое эффективное, созданное наукой и практикой в области оздоровительной физической культуры. Одним из интересных направлений такого поиска является занятия общей физической подготовкой.</w:t>
      </w:r>
    </w:p>
    <w:p w14:paraId="82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Понимание воспитательной ценности физической культуры – важное условие процесса физического воспитания детей и формирование их умений самостоятельного овладения ценностями физической культуры, отношения к здоровому образу жизни, потребности двигаться активно.</w:t>
      </w:r>
    </w:p>
    <w:p w14:paraId="83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4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5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6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7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8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9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A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B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C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D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E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8F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0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1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2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3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4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5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6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7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8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B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</w:p>
    <w:p w14:paraId="9C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Calibri" w:hAnsi="Calibri"/>
          <w:b w:val="1"/>
          <w:color w:val="000000"/>
          <w:sz w:val="32"/>
        </w:rPr>
      </w:pPr>
      <w:r>
        <w:rPr>
          <w:rFonts w:ascii="Calibri" w:hAnsi="Calibri"/>
          <w:b w:val="1"/>
          <w:color w:val="000000"/>
          <w:sz w:val="32"/>
        </w:rPr>
        <w:t>Актуальность</w:t>
      </w:r>
    </w:p>
    <w:p w14:paraId="9D000000">
      <w:pPr>
        <w:pStyle w:val="Style_2"/>
        <w:spacing w:after="0" w:line="240" w:lineRule="auto"/>
        <w:ind/>
        <w:jc w:val="both"/>
        <w:rPr>
          <w:rFonts w:ascii="Calibri" w:hAnsi="Calibri"/>
          <w:b w:val="1"/>
          <w:color w:val="000000"/>
          <w:sz w:val="32"/>
        </w:rPr>
      </w:pPr>
    </w:p>
    <w:p w14:paraId="9E000000">
      <w:pPr>
        <w:spacing w:after="0" w:line="240" w:lineRule="auto"/>
        <w:ind w:firstLine="56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дополнительная программа по общей физической подготовке </w:t>
      </w:r>
    </w:p>
    <w:p w14:paraId="9F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sz w:val="28"/>
        </w:rPr>
        <w:t>« Подготовка к ГТО»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оздоровительной направленности  </w:t>
      </w:r>
      <w:r>
        <w:rPr>
          <w:rFonts w:ascii="Times New Roman" w:hAnsi="Times New Roman"/>
          <w:color w:val="000000"/>
          <w:sz w:val="28"/>
        </w:rPr>
        <w:t>разработана</w:t>
      </w:r>
      <w:r>
        <w:rPr>
          <w:rFonts w:ascii="Times New Roman" w:hAnsi="Times New Roman"/>
          <w:color w:val="000000"/>
          <w:sz w:val="28"/>
        </w:rPr>
        <w:t xml:space="preserve"> с учетом требований, предъявляемых к содержанию программ</w:t>
      </w:r>
      <w:r>
        <w:rPr>
          <w:rFonts w:ascii="Times New Roman" w:hAnsi="Times New Roman"/>
          <w:color w:val="000000"/>
          <w:sz w:val="28"/>
        </w:rPr>
        <w:t xml:space="preserve">ы </w:t>
      </w:r>
      <w:r>
        <w:rPr>
          <w:rFonts w:ascii="Times New Roman" w:hAnsi="Times New Roman"/>
          <w:color w:val="000000"/>
          <w:sz w:val="28"/>
        </w:rPr>
        <w:t xml:space="preserve"> дополнительного</w:t>
      </w:r>
      <w:r>
        <w:rPr>
          <w:rFonts w:ascii="Times New Roman" w:hAnsi="Times New Roman"/>
          <w:color w:val="000000"/>
          <w:sz w:val="28"/>
        </w:rPr>
        <w:t xml:space="preserve"> образования.</w:t>
      </w:r>
    </w:p>
    <w:p w14:paraId="A0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Актуальность</w:t>
      </w:r>
      <w:r>
        <w:rPr>
          <w:rFonts w:ascii="Times New Roman" w:hAnsi="Times New Roman"/>
          <w:color w:val="000000"/>
          <w:sz w:val="28"/>
        </w:rPr>
        <w:t xml:space="preserve"> данной программы заключается в том, что она направлена не</w:t>
      </w:r>
      <w:r>
        <w:rPr>
          <w:rFonts w:ascii="Times New Roman" w:hAnsi="Times New Roman"/>
          <w:color w:val="000000"/>
          <w:sz w:val="28"/>
        </w:rPr>
        <w:t xml:space="preserve"> только на укрепление здоровья, но и на р</w:t>
      </w:r>
      <w:r>
        <w:rPr>
          <w:rFonts w:ascii="Times New Roman" w:hAnsi="Times New Roman"/>
          <w:color w:val="000000"/>
          <w:sz w:val="28"/>
        </w:rPr>
        <w:t>азвитие общефизических и спортивных качеств ребенка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разной физической подготовкой</w:t>
      </w:r>
    </w:p>
    <w:p w14:paraId="A1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Особенностью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данной программы является физическое воспитание дошкольников посредством разнообразных форм работы, которые способствуют функционированию и совершенствованию детского организма.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 е. создают условия для того, чтобы все дети росли здоровыми.</w:t>
      </w:r>
    </w:p>
    <w:p w14:paraId="A2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Занятия общей физической подготовкой не только добавляют </w:t>
      </w:r>
      <w:r>
        <w:rPr>
          <w:rFonts w:ascii="Times New Roman" w:hAnsi="Times New Roman"/>
          <w:color w:val="000000"/>
          <w:sz w:val="28"/>
        </w:rPr>
        <w:t>настро</w:t>
      </w:r>
      <w:r>
        <w:rPr>
          <w:rFonts w:ascii="Times New Roman" w:hAnsi="Times New Roman"/>
          <w:color w:val="000000"/>
          <w:sz w:val="28"/>
        </w:rPr>
        <w:t>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но и </w:t>
      </w:r>
      <w:r>
        <w:rPr>
          <w:rFonts w:ascii="Times New Roman" w:hAnsi="Times New Roman"/>
          <w:color w:val="000000"/>
          <w:sz w:val="28"/>
        </w:rPr>
        <w:t>оздо</w:t>
      </w:r>
      <w:r>
        <w:rPr>
          <w:rFonts w:ascii="Times New Roman" w:hAnsi="Times New Roman"/>
          <w:color w:val="000000"/>
          <w:sz w:val="28"/>
        </w:rPr>
        <w:t>равливают</w:t>
      </w:r>
      <w:r>
        <w:rPr>
          <w:rFonts w:ascii="Times New Roman" w:hAnsi="Times New Roman"/>
          <w:color w:val="000000"/>
          <w:sz w:val="28"/>
        </w:rPr>
        <w:t xml:space="preserve"> весь организм.</w:t>
      </w:r>
    </w:p>
    <w:p w14:paraId="A3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4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5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6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7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8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9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A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B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C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D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E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AF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0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1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2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3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4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5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6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7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8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9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A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B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C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D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E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BF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C0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C100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</w:p>
    <w:p w14:paraId="C2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Целью</w:t>
      </w:r>
      <w:r>
        <w:rPr>
          <w:rFonts w:ascii="Times New Roman" w:hAnsi="Times New Roman"/>
          <w:b w:val="1"/>
          <w:color w:val="000000"/>
          <w:sz w:val="28"/>
        </w:rPr>
        <w:t xml:space="preserve"> данной 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программы является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подготовка воспитанников </w:t>
      </w:r>
      <w:r>
        <w:rPr>
          <w:rFonts w:ascii="Times New Roman" w:hAnsi="Times New Roman"/>
          <w:color w:val="000000"/>
          <w:sz w:val="28"/>
        </w:rPr>
        <w:t>дошкольного</w:t>
      </w:r>
      <w:r>
        <w:rPr>
          <w:rFonts w:ascii="Times New Roman" w:hAnsi="Times New Roman"/>
          <w:color w:val="000000"/>
          <w:sz w:val="28"/>
        </w:rPr>
        <w:t xml:space="preserve"> учреждения к успешной сдаче норм</w:t>
      </w:r>
      <w:r>
        <w:rPr>
          <w:rFonts w:ascii="Times New Roman" w:hAnsi="Times New Roman"/>
          <w:color w:val="000000"/>
          <w:sz w:val="28"/>
        </w:rPr>
        <w:t>ативов ВФСК</w:t>
      </w:r>
      <w:r>
        <w:rPr>
          <w:rFonts w:ascii="Times New Roman" w:hAnsi="Times New Roman"/>
          <w:color w:val="000000"/>
          <w:sz w:val="28"/>
        </w:rPr>
        <w:t xml:space="preserve"> ГТО.</w:t>
      </w:r>
      <w:r>
        <w:rPr>
          <w:rFonts w:ascii="Times New Roman" w:hAnsi="Times New Roman"/>
          <w:color w:val="000000"/>
          <w:sz w:val="28"/>
        </w:rPr>
        <w:t xml:space="preserve"> Всестороннее </w:t>
      </w:r>
      <w:r>
        <w:rPr>
          <w:rFonts w:ascii="Times New Roman" w:hAnsi="Times New Roman"/>
          <w:color w:val="000000"/>
          <w:sz w:val="28"/>
        </w:rPr>
        <w:t>гармоничное</w:t>
      </w:r>
      <w:r>
        <w:rPr>
          <w:rFonts w:ascii="Times New Roman" w:hAnsi="Times New Roman"/>
          <w:color w:val="000000"/>
          <w:sz w:val="28"/>
        </w:rPr>
        <w:t xml:space="preserve"> развитее личности.</w:t>
      </w:r>
    </w:p>
    <w:p w14:paraId="C3000000">
      <w:pPr>
        <w:spacing w:after="0" w:line="240" w:lineRule="auto"/>
        <w:ind w:firstLine="56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C4000000">
      <w:pPr>
        <w:spacing w:after="0" w:line="240" w:lineRule="auto"/>
        <w:ind w:firstLine="56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C5000000">
      <w:pPr>
        <w:spacing w:after="0" w:line="240" w:lineRule="auto"/>
        <w:ind w:firstLine="56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C6000000">
      <w:pPr>
        <w:spacing w:after="0" w:line="240" w:lineRule="auto"/>
        <w:ind w:firstLine="56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C7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Задачи.</w:t>
      </w:r>
    </w:p>
    <w:p w14:paraId="C8000000">
      <w:pPr>
        <w:spacing w:after="0" w:line="240" w:lineRule="auto"/>
        <w:ind w:hanging="360" w:left="72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Образовательные: </w:t>
      </w:r>
    </w:p>
    <w:p w14:paraId="C9000000">
      <w:pPr>
        <w:spacing w:after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освоение правильных знаний, умений и навыков, необходимых для</w:t>
      </w:r>
      <w:r>
        <w:rPr>
          <w:rFonts w:ascii="Times New Roman" w:hAnsi="Times New Roman"/>
          <w:color w:val="000000"/>
          <w:sz w:val="28"/>
        </w:rPr>
        <w:t xml:space="preserve"> сдачи нормативов  ВФСК  ГТО</w:t>
      </w:r>
      <w:r>
        <w:rPr>
          <w:rFonts w:ascii="Times New Roman" w:hAnsi="Times New Roman"/>
          <w:color w:val="000000"/>
          <w:sz w:val="28"/>
        </w:rPr>
        <w:t xml:space="preserve">, </w:t>
      </w:r>
    </w:p>
    <w:p w14:paraId="CA000000">
      <w:pPr>
        <w:spacing w:after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освоение правил, умений и навыков, необходимых для обеспечения безопасности во время занятий общей физической подготовкой;</w:t>
      </w:r>
    </w:p>
    <w:p w14:paraId="CB000000">
      <w:pPr>
        <w:spacing w:after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освоении</w:t>
      </w:r>
      <w:r>
        <w:rPr>
          <w:rFonts w:ascii="Times New Roman" w:hAnsi="Times New Roman"/>
          <w:color w:val="000000"/>
          <w:sz w:val="28"/>
        </w:rPr>
        <w:t xml:space="preserve"> техники выполнений упражнений для сдач норм</w:t>
      </w:r>
      <w:r>
        <w:rPr>
          <w:rFonts w:ascii="Times New Roman" w:hAnsi="Times New Roman"/>
          <w:color w:val="000000"/>
          <w:sz w:val="28"/>
        </w:rPr>
        <w:t xml:space="preserve">ативов ВФСК </w:t>
      </w:r>
      <w:r>
        <w:rPr>
          <w:rFonts w:ascii="Times New Roman" w:hAnsi="Times New Roman"/>
          <w:color w:val="000000"/>
          <w:sz w:val="28"/>
        </w:rPr>
        <w:t xml:space="preserve"> ГТО.</w:t>
      </w:r>
    </w:p>
    <w:p w14:paraId="CC000000">
      <w:pPr>
        <w:spacing w:after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</w:p>
    <w:p w14:paraId="CD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CE000000">
      <w:pPr>
        <w:spacing w:after="0" w:line="240" w:lineRule="auto"/>
        <w:ind w:hanging="360" w:left="72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Воспитательные: 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</w:p>
    <w:p w14:paraId="CF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содействие становлению и развитию потребности в отношении к собственному здоровью и здоровью окружающих как к ценности; положительных черт характера, таких как дисциплинированное поведение, коллективизм, честность, отзывчивость. Смелость, настойчивость в достижении цели; воспитанность, координационные способности.</w:t>
      </w:r>
    </w:p>
    <w:p w14:paraId="D0000000">
      <w:pPr>
        <w:spacing w:after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Оздоровительные: </w:t>
      </w:r>
      <w:r>
        <w:rPr>
          <w:rFonts w:ascii="Times New Roman" w:hAnsi="Times New Roman"/>
          <w:color w:val="000000"/>
          <w:sz w:val="28"/>
        </w:rPr>
        <w:t>содействие укреплению здоровья</w:t>
      </w:r>
      <w:r>
        <w:rPr>
          <w:rFonts w:ascii="Times New Roman" w:hAnsi="Times New Roman"/>
          <w:color w:val="000000"/>
          <w:sz w:val="28"/>
        </w:rPr>
        <w:t xml:space="preserve"> дошкольников</w:t>
      </w:r>
      <w:r>
        <w:rPr>
          <w:rFonts w:ascii="Times New Roman" w:hAnsi="Times New Roman"/>
          <w:color w:val="000000"/>
          <w:sz w:val="28"/>
        </w:rPr>
        <w:t>, формирование и поддержание правильной осанки, профилактика плоскостопия; профилактика заболеваний, освоение навыков формирования здорового образа жизни средствами ОФП</w:t>
      </w:r>
      <w:r>
        <w:rPr>
          <w:rFonts w:ascii="Times New Roman" w:hAnsi="Times New Roman"/>
          <w:color w:val="000000"/>
          <w:sz w:val="28"/>
        </w:rPr>
        <w:t xml:space="preserve"> (общей физической подготовки)</w:t>
      </w:r>
      <w:r>
        <w:rPr>
          <w:rFonts w:ascii="Times New Roman" w:hAnsi="Times New Roman"/>
          <w:color w:val="000000"/>
          <w:sz w:val="28"/>
        </w:rPr>
        <w:t>.</w:t>
      </w:r>
    </w:p>
    <w:p w14:paraId="D1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2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3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4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5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6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7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8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9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A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B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C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D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E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DF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E0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E1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E2000000">
      <w:pPr>
        <w:spacing w:after="0" w:line="240" w:lineRule="auto"/>
        <w:ind w:hanging="360" w:left="11"/>
        <w:jc w:val="both"/>
        <w:rPr>
          <w:rFonts w:ascii="Calibri" w:hAnsi="Calibri"/>
          <w:color w:val="000000"/>
        </w:rPr>
      </w:pPr>
    </w:p>
    <w:p w14:paraId="E3000000">
      <w:pPr>
        <w:spacing w:after="0" w:line="240" w:lineRule="auto"/>
        <w:ind w:hanging="360" w:left="11"/>
        <w:jc w:val="both"/>
        <w:rPr>
          <w:rFonts w:ascii="Calibri" w:hAnsi="Calibri"/>
          <w:color w:val="000000"/>
        </w:rPr>
      </w:pPr>
    </w:p>
    <w:p w14:paraId="E4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5.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Срок реализации программы 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</w:p>
    <w:p w14:paraId="E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Срок реализации программы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– </w:t>
      </w:r>
      <w:r>
        <w:rPr>
          <w:rFonts w:ascii="Times New Roman" w:hAnsi="Times New Roman"/>
          <w:b w:val="1"/>
          <w:i w:val="1"/>
          <w:color w:val="000000"/>
          <w:sz w:val="28"/>
        </w:rPr>
        <w:t>6 месяцев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Категория детей – дети 6-8 лет</w:t>
      </w:r>
      <w:r>
        <w:rPr>
          <w:rFonts w:ascii="Times New Roman" w:hAnsi="Times New Roman"/>
          <w:color w:themeColor="text1" w:val="000000"/>
          <w:sz w:val="28"/>
        </w:rPr>
        <w:t xml:space="preserve">. Занятия проводятся </w:t>
      </w: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раз</w:t>
      </w:r>
      <w:r>
        <w:rPr>
          <w:rFonts w:ascii="Times New Roman" w:hAnsi="Times New Roman"/>
          <w:color w:themeColor="text1" w:val="000000"/>
          <w:sz w:val="28"/>
        </w:rPr>
        <w:t>а в неделю</w:t>
      </w:r>
      <w:r>
        <w:rPr>
          <w:rFonts w:ascii="Times New Roman" w:hAnsi="Times New Roman"/>
          <w:color w:themeColor="text1" w:val="000000"/>
          <w:sz w:val="28"/>
        </w:rPr>
        <w:t>, длительность –</w:t>
      </w:r>
      <w:r>
        <w:rPr>
          <w:rFonts w:ascii="Times New Roman" w:hAnsi="Times New Roman"/>
          <w:color w:themeColor="text1" w:val="000000"/>
          <w:sz w:val="28"/>
        </w:rPr>
        <w:t xml:space="preserve"> 2 академический</w:t>
      </w:r>
      <w:r>
        <w:rPr>
          <w:rFonts w:ascii="Times New Roman" w:hAnsi="Times New Roman"/>
          <w:color w:themeColor="text1" w:val="000000"/>
          <w:sz w:val="28"/>
        </w:rPr>
        <w:t xml:space="preserve"> ча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>. Программа предназначена для дополнительной работ</w:t>
      </w:r>
      <w:r>
        <w:rPr>
          <w:rFonts w:ascii="Times New Roman" w:hAnsi="Times New Roman"/>
          <w:color w:themeColor="text1" w:val="000000"/>
          <w:sz w:val="28"/>
        </w:rPr>
        <w:t>ы, рассчитана на 2</w:t>
      </w:r>
      <w:r>
        <w:rPr>
          <w:rFonts w:ascii="Times New Roman" w:hAnsi="Times New Roman"/>
          <w:color w:themeColor="text1" w:val="000000"/>
          <w:sz w:val="28"/>
        </w:rPr>
        <w:t xml:space="preserve">  часа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Н</w:t>
      </w:r>
      <w:r>
        <w:rPr>
          <w:rFonts w:ascii="Times New Roman" w:hAnsi="Times New Roman"/>
          <w:color w:themeColor="text1" w:val="000000"/>
          <w:sz w:val="28"/>
        </w:rPr>
        <w:t>аполняемость сборной  группы составляет</w:t>
      </w:r>
      <w:r>
        <w:rPr>
          <w:rFonts w:ascii="Times New Roman" w:hAnsi="Times New Roman"/>
          <w:color w:themeColor="text1" w:val="000000"/>
          <w:sz w:val="28"/>
        </w:rPr>
        <w:t xml:space="preserve"> 70 </w:t>
      </w:r>
      <w:r>
        <w:rPr>
          <w:rFonts w:ascii="Times New Roman" w:hAnsi="Times New Roman"/>
          <w:color w:themeColor="text1" w:val="000000"/>
          <w:sz w:val="28"/>
        </w:rPr>
        <w:t xml:space="preserve">человек и разделена на две подгруппы. </w:t>
      </w:r>
      <w:r>
        <w:rPr>
          <w:rFonts w:ascii="Times New Roman" w:hAnsi="Times New Roman"/>
          <w:color w:themeColor="text1" w:val="000000"/>
          <w:sz w:val="28"/>
        </w:rPr>
        <w:t>Разработка данной программы шла с учетом возрастных особенностей дошкольников, их физического развития.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E9000000">
      <w:pPr>
        <w:spacing w:after="0" w:line="240" w:lineRule="auto"/>
        <w:ind/>
        <w:jc w:val="both"/>
        <w:rPr>
          <w:rFonts w:ascii="Calibri" w:hAnsi="Calibri"/>
          <w:color w:val="FF0000"/>
        </w:rPr>
      </w:pPr>
    </w:p>
    <w:p w14:paraId="EA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Структура занятия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EB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 xml:space="preserve"> раз</w:t>
      </w:r>
      <w:r>
        <w:rPr>
          <w:rFonts w:ascii="Times New Roman" w:hAnsi="Times New Roman"/>
          <w:color w:themeColor="text1" w:val="000000"/>
          <w:sz w:val="28"/>
        </w:rPr>
        <w:t xml:space="preserve">минка и суставная гимнастика – 10 </w:t>
      </w:r>
      <w:r>
        <w:rPr>
          <w:rFonts w:ascii="Times New Roman" w:hAnsi="Times New Roman"/>
          <w:color w:themeColor="text1" w:val="000000"/>
          <w:sz w:val="28"/>
        </w:rPr>
        <w:t xml:space="preserve">мин., </w:t>
      </w:r>
    </w:p>
    <w:p w14:paraId="EC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</w:t>
      </w:r>
      <w:r>
        <w:rPr>
          <w:rFonts w:ascii="Times New Roman" w:hAnsi="Times New Roman"/>
          <w:color w:themeColor="text1" w:val="000000"/>
          <w:sz w:val="28"/>
        </w:rPr>
        <w:t>основная часть (в зависимости от цели занятия) – 15 мин,</w:t>
      </w:r>
    </w:p>
    <w:p w14:paraId="ED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 xml:space="preserve"> подвижные игры – 5 мин, </w:t>
      </w:r>
    </w:p>
    <w:p w14:paraId="EE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– </w:t>
      </w:r>
      <w:r>
        <w:rPr>
          <w:rFonts w:ascii="Times New Roman" w:hAnsi="Times New Roman"/>
          <w:color w:themeColor="text1" w:val="000000"/>
          <w:sz w:val="28"/>
        </w:rPr>
        <w:t xml:space="preserve">релаксация - 2-3 мин. </w:t>
      </w:r>
    </w:p>
    <w:p w14:paraId="EF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Занятие включает аэробную нагрузку, растяжку, упр</w:t>
      </w:r>
      <w:r>
        <w:rPr>
          <w:rFonts w:ascii="Times New Roman" w:hAnsi="Times New Roman"/>
          <w:color w:themeColor="text1" w:val="000000"/>
          <w:sz w:val="28"/>
        </w:rPr>
        <w:t>ажнения на развитие координации,</w:t>
      </w:r>
      <w:r>
        <w:rPr>
          <w:rFonts w:ascii="Times New Roman" w:hAnsi="Times New Roman"/>
          <w:color w:themeColor="text1" w:val="000000"/>
          <w:sz w:val="28"/>
        </w:rPr>
        <w:t xml:space="preserve"> упражнения общей фи</w:t>
      </w:r>
      <w:r>
        <w:rPr>
          <w:rFonts w:ascii="Times New Roman" w:hAnsi="Times New Roman"/>
          <w:color w:themeColor="text1" w:val="000000"/>
          <w:sz w:val="28"/>
        </w:rPr>
        <w:t>зической подготовки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F0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1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2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F3000000">
      <w:pPr>
        <w:pStyle w:val="Style_2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Ожидаемые результаты</w:t>
      </w:r>
      <w:r>
        <w:rPr>
          <w:rFonts w:ascii="Times New Roman" w:hAnsi="Times New Roman"/>
          <w:color w:val="000000"/>
          <w:sz w:val="28"/>
        </w:rPr>
        <w:t>.</w:t>
      </w:r>
    </w:p>
    <w:p w14:paraId="F4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Предполагается, что у воспитанников, занимающихся по дополнительной программе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 xml:space="preserve"> общей физической подготовки будут:</w:t>
      </w:r>
    </w:p>
    <w:p w14:paraId="F5000000">
      <w:pPr>
        <w:spacing w:after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освоение правил, умений и навыков, необходимых для обеспечения безопасности во время занятий общей физической подготовкой;</w:t>
      </w:r>
    </w:p>
    <w:p w14:paraId="F6000000">
      <w:pPr>
        <w:spacing w:after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успешное овладение техникой</w:t>
      </w:r>
      <w:r>
        <w:rPr>
          <w:rFonts w:ascii="Times New Roman" w:hAnsi="Times New Roman"/>
          <w:color w:val="000000"/>
          <w:sz w:val="28"/>
        </w:rPr>
        <w:t xml:space="preserve"> выполнений сдач </w:t>
      </w:r>
      <w:r>
        <w:rPr>
          <w:rFonts w:ascii="Times New Roman" w:hAnsi="Times New Roman"/>
          <w:color w:val="000000"/>
          <w:sz w:val="28"/>
        </w:rPr>
        <w:t>нормативов  ВФСК  ГТО</w:t>
      </w:r>
      <w:r>
        <w:rPr>
          <w:rFonts w:ascii="Times New Roman" w:hAnsi="Times New Roman"/>
          <w:color w:val="000000"/>
          <w:sz w:val="28"/>
        </w:rPr>
        <w:t>.</w:t>
      </w:r>
    </w:p>
    <w:p w14:paraId="F7000000">
      <w:pPr>
        <w:spacing w:after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сдача нормативов первой ступени ВФСК ГТО  и последующие на золотой знак.</w:t>
      </w:r>
    </w:p>
    <w:p w14:paraId="F8000000">
      <w:pPr>
        <w:spacing w:after="0" w:line="240" w:lineRule="auto"/>
        <w:ind w:hanging="360" w:left="720"/>
        <w:jc w:val="both"/>
        <w:rPr>
          <w:rFonts w:ascii="Calibri" w:hAnsi="Calibri"/>
          <w:color w:val="000000"/>
        </w:rPr>
      </w:pPr>
    </w:p>
    <w:p w14:paraId="F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F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F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FC00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FD00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FE00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FF00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0001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0101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0201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0301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0401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05010000">
      <w:pPr>
        <w:spacing w:after="0" w:line="240" w:lineRule="auto"/>
        <w:ind w:right="2"/>
        <w:rPr>
          <w:rFonts w:ascii="Times New Roman" w:hAnsi="Times New Roman"/>
          <w:b w:val="1"/>
          <w:color w:val="000000"/>
          <w:sz w:val="32"/>
        </w:rPr>
      </w:pPr>
    </w:p>
    <w:p w14:paraId="06010000">
      <w:pPr>
        <w:pStyle w:val="Style_2"/>
        <w:numPr>
          <w:ilvl w:val="0"/>
          <w:numId w:val="2"/>
        </w:numPr>
        <w:spacing w:after="0" w:line="240" w:lineRule="auto"/>
        <w:ind w:right="2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Содержание программы</w:t>
      </w:r>
      <w:r>
        <w:rPr>
          <w:rFonts w:ascii="Times New Roman" w:hAnsi="Times New Roman"/>
          <w:color w:val="000000"/>
          <w:sz w:val="32"/>
        </w:rPr>
        <w:t> </w:t>
      </w:r>
    </w:p>
    <w:p w14:paraId="07010000">
      <w:pPr>
        <w:spacing w:after="0" w:line="240" w:lineRule="auto"/>
        <w:ind w:right="2"/>
        <w:jc w:val="center"/>
        <w:rPr>
          <w:rFonts w:ascii="Calibri" w:hAnsi="Calibri"/>
          <w:color w:val="000000"/>
        </w:rPr>
      </w:pPr>
    </w:p>
    <w:p w14:paraId="08010000">
      <w:pPr>
        <w:spacing w:after="0" w:line="240" w:lineRule="auto"/>
        <w:ind w:firstLine="568" w:left="-14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Большая роль в воспитании здорового ребенка принадлежит организации его двигательной деятельности, обеспечению возможности реализовывать его естественную потребность в движении. Здоровье ребенка зависит от ряда факторов – биологических, экологических, социальных, гигиенических, а также от характера педагогических воздействий. Потребность в движении, повышенная двигательная активность – наиболее важные биологические особенности детского организма.  </w:t>
      </w:r>
    </w:p>
    <w:p w14:paraId="09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Под воздействием упражнений ОФП</w:t>
      </w:r>
      <w:r>
        <w:rPr>
          <w:rFonts w:ascii="Times New Roman" w:hAnsi="Times New Roman"/>
          <w:color w:val="000000"/>
          <w:sz w:val="28"/>
        </w:rPr>
        <w:t xml:space="preserve"> (общей физической </w:t>
      </w:r>
      <w:r>
        <w:rPr>
          <w:rFonts w:ascii="Times New Roman" w:hAnsi="Times New Roman"/>
          <w:color w:val="000000"/>
          <w:sz w:val="28"/>
        </w:rPr>
        <w:t>подготовкой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улучшаются функции сердечно – сосудистой и дыхательной систем. Регулируется деятельность нервной системы и ряд других физиологических процессов.</w:t>
      </w:r>
    </w:p>
    <w:p w14:paraId="0A010000">
      <w:pPr>
        <w:spacing w:after="0" w:line="240" w:lineRule="auto"/>
        <w:ind w:firstLine="568" w:left="-14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ОФП – это один из самых демократичных видов массовой физической культуры, так как здесь нет возрастных ограничений, а многообразие видов ОФП позволяет каждому удовлетворить свои запросы.</w:t>
      </w:r>
    </w:p>
    <w:p w14:paraId="0B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ОФП – это выполнение общеразвивающих и силовых упражнений, а также упражнений на развитие прыгучести, координации, ловкости, гибкости и др. физических показателей, объединенных  в непрерывно выполняемый комплекс. Занятия оздоровительными комплексами ОФП стимулируют работу сердечно – сосудистой и дыхательной систем. </w:t>
      </w:r>
    </w:p>
    <w:p w14:paraId="0C010000">
      <w:pPr>
        <w:spacing w:after="0" w:line="240" w:lineRule="auto"/>
        <w:ind w:firstLine="566" w:left="2"/>
        <w:rPr>
          <w:rFonts w:ascii="Calibri" w:hAnsi="Calibri"/>
          <w:b w:val="1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Занятия по программе</w:t>
      </w:r>
      <w:r>
        <w:rPr>
          <w:rFonts w:ascii="Times New Roman" w:hAnsi="Times New Roman"/>
          <w:b w:val="1"/>
          <w:color w:val="000000"/>
          <w:sz w:val="28"/>
        </w:rPr>
        <w:t> «ОФП» включает в себя </w:t>
      </w:r>
      <w:r>
        <w:rPr>
          <w:rFonts w:ascii="Times New Roman" w:hAnsi="Times New Roman"/>
          <w:b w:val="1"/>
          <w:i w:val="1"/>
          <w:color w:val="000000"/>
          <w:sz w:val="28"/>
        </w:rPr>
        <w:t>теоретическую и практическую часть</w:t>
      </w:r>
      <w:r>
        <w:rPr>
          <w:rFonts w:ascii="Times New Roman" w:hAnsi="Times New Roman"/>
          <w:b w:val="1"/>
          <w:color w:val="000000"/>
          <w:sz w:val="28"/>
        </w:rPr>
        <w:t>.  </w:t>
      </w:r>
    </w:p>
    <w:p w14:paraId="0D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Теоретическая часть занятия</w:t>
      </w:r>
      <w:r>
        <w:rPr>
          <w:rFonts w:ascii="Times New Roman" w:hAnsi="Times New Roman"/>
          <w:color w:val="000000"/>
          <w:sz w:val="28"/>
        </w:rPr>
        <w:t xml:space="preserve"> включает в себя информацию о технике безопасности во время занятий ОФП, требования безопасности к местам занятий, оборудованию и инвентарю, основах здорового образа жизни, о различных видах ОФП, играх</w:t>
      </w:r>
      <w:r>
        <w:rPr>
          <w:rFonts w:ascii="Times New Roman" w:hAnsi="Times New Roman"/>
          <w:color w:val="000000"/>
          <w:sz w:val="28"/>
        </w:rPr>
        <w:t>.</w:t>
      </w:r>
    </w:p>
    <w:p w14:paraId="0E010000">
      <w:pPr>
        <w:spacing w:after="0" w:line="240" w:lineRule="auto"/>
        <w:ind/>
        <w:rPr>
          <w:rFonts w:ascii="Calibri" w:hAnsi="Calibri"/>
          <w:color w:val="000000"/>
        </w:rPr>
      </w:pPr>
    </w:p>
    <w:p w14:paraId="0F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Практическая часть занятий</w:t>
      </w:r>
      <w:r>
        <w:rPr>
          <w:rFonts w:ascii="Times New Roman" w:hAnsi="Times New Roman"/>
          <w:color w:val="000000"/>
          <w:sz w:val="28"/>
        </w:rPr>
        <w:t xml:space="preserve"> предполагает обучение двигательным дейс</w:t>
      </w:r>
      <w:r>
        <w:rPr>
          <w:rFonts w:ascii="Times New Roman" w:hAnsi="Times New Roman"/>
          <w:color w:val="000000"/>
          <w:sz w:val="28"/>
        </w:rPr>
        <w:t>твиям ОФП, ритмической гимнас</w:t>
      </w:r>
      <w:r>
        <w:rPr>
          <w:rFonts w:ascii="Times New Roman" w:hAnsi="Times New Roman"/>
          <w:color w:val="000000"/>
          <w:sz w:val="28"/>
        </w:rPr>
        <w:t>тики, акробатики, подвижных игр, корригирующих упражнений, составлению комплексов упражнений.</w:t>
      </w:r>
    </w:p>
    <w:p w14:paraId="10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Практический раздел: Ознакомление и разучивание упражнений, используемых в занятиях ОФП: ходьба, бег, подскоки, прыжки. Общеразвивающие упражнения, в положении стоя: упражнения для рук и плечевого пояса в разных направлениях; упражнения для туловища и шеи; упражнения для ног. Общеразвивающие упражнения  в положении сидя и лежа: упражнения для стоп: упражнения для ног в положении лежа; упражнения для мышц живота в положении лежа на спине; упражнения для мышц спины в положении лежа на животе. Упражнения на растяжку: в </w:t>
      </w:r>
      <w:r>
        <w:rPr>
          <w:rFonts w:ascii="Times New Roman" w:hAnsi="Times New Roman"/>
          <w:color w:val="000000"/>
          <w:sz w:val="28"/>
        </w:rPr>
        <w:t>полуприсяду</w:t>
      </w:r>
      <w:r>
        <w:rPr>
          <w:rFonts w:ascii="Times New Roman" w:hAnsi="Times New Roman"/>
          <w:color w:val="000000"/>
          <w:sz w:val="28"/>
        </w:rPr>
        <w:t xml:space="preserve"> для задней и передней поверхности бедра; </w:t>
      </w:r>
      <w:r>
        <w:rPr>
          <w:rFonts w:ascii="Times New Roman" w:hAnsi="Times New Roman"/>
          <w:color w:val="000000"/>
          <w:sz w:val="28"/>
        </w:rPr>
        <w:t>полуприсяду</w:t>
      </w:r>
      <w:r>
        <w:rPr>
          <w:rFonts w:ascii="Times New Roman" w:hAnsi="Times New Roman"/>
          <w:color w:val="000000"/>
          <w:sz w:val="28"/>
        </w:rPr>
        <w:t xml:space="preserve"> для мышц спины; стоя для грудных мышц и плечевого по</w:t>
      </w:r>
      <w:r>
        <w:rPr>
          <w:rFonts w:ascii="Times New Roman" w:hAnsi="Times New Roman"/>
          <w:color w:val="000000"/>
          <w:sz w:val="28"/>
        </w:rPr>
        <w:t>яса. Программа включает в себя 3</w:t>
      </w:r>
      <w:r>
        <w:rPr>
          <w:rFonts w:ascii="Times New Roman" w:hAnsi="Times New Roman"/>
          <w:color w:val="000000"/>
          <w:sz w:val="28"/>
        </w:rPr>
        <w:t xml:space="preserve"> раздела:</w:t>
      </w:r>
    </w:p>
    <w:p w14:paraId="11010000">
      <w:pPr>
        <w:numPr>
          <w:ilvl w:val="0"/>
          <w:numId w:val="3"/>
        </w:numPr>
        <w:spacing w:afterAutospacing="on" w:beforeAutospacing="on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Оздоровительные занятия по ОФП.</w:t>
      </w:r>
    </w:p>
    <w:p w14:paraId="12010000">
      <w:pPr>
        <w:numPr>
          <w:ilvl w:val="0"/>
          <w:numId w:val="3"/>
        </w:numPr>
        <w:spacing w:afterAutospacing="on" w:beforeAutospacing="on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ОФП с предметами.</w:t>
      </w:r>
    </w:p>
    <w:p w14:paraId="13010000">
      <w:pPr>
        <w:numPr>
          <w:ilvl w:val="0"/>
          <w:numId w:val="3"/>
        </w:numPr>
        <w:spacing w:afterAutospacing="on" w:beforeAutospacing="on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Подвижные игры.</w:t>
      </w:r>
    </w:p>
    <w:p w14:paraId="14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15010000">
      <w:p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</w:p>
    <w:p w14:paraId="16010000">
      <w:pPr>
        <w:spacing w:after="0" w:line="240" w:lineRule="auto"/>
        <w:ind w:hanging="10" w:left="-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Формирование данных учебных действий осуществляется через решение следующих задач:  </w:t>
      </w:r>
    </w:p>
    <w:p w14:paraId="17010000">
      <w:pPr>
        <w:numPr>
          <w:ilvl w:val="0"/>
          <w:numId w:val="4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Знание практических основ ОФП и здорового образа жизни.</w:t>
      </w:r>
    </w:p>
    <w:p w14:paraId="18010000">
      <w:pPr>
        <w:spacing w:after="0" w:line="240" w:lineRule="auto"/>
        <w:ind w:hanging="10" w:lef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-Физическое воспитание, формирование потребности в регулярных занятиях физическими упражнениями и спортом. </w:t>
      </w:r>
    </w:p>
    <w:p w14:paraId="19010000">
      <w:pPr>
        <w:spacing w:after="0" w:line="240" w:lineRule="auto"/>
        <w:ind w:hanging="10" w:left="-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Развивать основные физические качества, координационные и ритмические способности, гибкости, ловкости, выносливости, чувства динамического равновесия.</w:t>
      </w:r>
    </w:p>
    <w:p w14:paraId="1A010000">
      <w:pPr>
        <w:numPr>
          <w:ilvl w:val="0"/>
          <w:numId w:val="5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Овладение системой практических умений и навыков, обеспечивающих сохранение и укрепление здоровья</w:t>
      </w:r>
      <w:r>
        <w:rPr>
          <w:rFonts w:ascii="Times New Roman" w:hAnsi="Times New Roman"/>
          <w:color w:val="000000"/>
          <w:sz w:val="28"/>
        </w:rPr>
        <w:t>.</w:t>
      </w:r>
    </w:p>
    <w:p w14:paraId="1B010000">
      <w:pPr>
        <w:numPr>
          <w:ilvl w:val="0"/>
          <w:numId w:val="5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Формировать культуру движений, обогащать двигательный опыт физическими упражнениями с общеразвивающей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направленностью.</w:t>
      </w:r>
    </w:p>
    <w:p w14:paraId="1C010000">
      <w:pPr>
        <w:numPr>
          <w:ilvl w:val="0"/>
          <w:numId w:val="5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Обеспечить формирование правильной осанки, укрепление мышечного корсета средствами общей физической подготовки, </w:t>
      </w:r>
    </w:p>
    <w:p w14:paraId="1D010000">
      <w:pPr>
        <w:numPr>
          <w:ilvl w:val="0"/>
          <w:numId w:val="5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Воспитывать личность ребенка с уст</w:t>
      </w:r>
      <w:r>
        <w:rPr>
          <w:rFonts w:ascii="Times New Roman" w:hAnsi="Times New Roman"/>
          <w:color w:val="000000"/>
          <w:sz w:val="28"/>
        </w:rPr>
        <w:t>ановкой на здоровый образ жизни</w:t>
      </w:r>
      <w:r>
        <w:rPr>
          <w:rFonts w:ascii="Times New Roman" w:hAnsi="Times New Roman"/>
          <w:color w:val="000000"/>
          <w:sz w:val="28"/>
        </w:rPr>
        <w:t>.</w:t>
      </w:r>
    </w:p>
    <w:p w14:paraId="1E010000">
      <w:pPr>
        <w:numPr>
          <w:ilvl w:val="0"/>
          <w:numId w:val="5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Повышение работоспособности и двигательной активности. </w:t>
      </w:r>
    </w:p>
    <w:p w14:paraId="1F010000">
      <w:pPr>
        <w:spacing w:after="0" w:line="240" w:lineRule="auto"/>
        <w:ind w:hanging="10" w:lef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Решение этих задач направленно на воспитание гармонично развитой личности.</w:t>
      </w:r>
    </w:p>
    <w:p w14:paraId="20010000">
      <w:pPr>
        <w:spacing w:after="0" w:line="240" w:lineRule="auto"/>
        <w:ind w:hanging="10" w:left="-2"/>
        <w:jc w:val="both"/>
        <w:rPr>
          <w:rFonts w:ascii="Times New Roman" w:hAnsi="Times New Roman"/>
          <w:color w:val="000000"/>
          <w:sz w:val="28"/>
        </w:rPr>
      </w:pPr>
    </w:p>
    <w:p w14:paraId="21010000">
      <w:pPr>
        <w:spacing w:after="0" w:line="240" w:lineRule="auto"/>
        <w:ind w:hanging="10" w:left="-2"/>
        <w:jc w:val="both"/>
        <w:rPr>
          <w:rFonts w:ascii="Calibri" w:hAnsi="Calibri"/>
          <w:color w:val="000000"/>
        </w:rPr>
      </w:pPr>
    </w:p>
    <w:p w14:paraId="22010000">
      <w:pPr>
        <w:spacing w:after="0" w:line="240" w:lineRule="auto"/>
        <w:ind w:hanging="10" w:left="-2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Организация образовательного процесса.</w:t>
      </w:r>
    </w:p>
    <w:p w14:paraId="23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занятиях ОФП предусматривается использование следующих методов: </w:t>
      </w:r>
      <w:r>
        <w:rPr>
          <w:rFonts w:ascii="Times New Roman" w:hAnsi="Times New Roman"/>
          <w:color w:val="000000"/>
          <w:sz w:val="28"/>
        </w:rPr>
        <w:t>фронтальный</w:t>
      </w:r>
      <w:r>
        <w:rPr>
          <w:rFonts w:ascii="Times New Roman" w:hAnsi="Times New Roman"/>
          <w:color w:val="000000"/>
          <w:sz w:val="28"/>
        </w:rPr>
        <w:t xml:space="preserve">, групповой, </w:t>
      </w:r>
      <w:r>
        <w:rPr>
          <w:rFonts w:ascii="Times New Roman" w:hAnsi="Times New Roman"/>
          <w:color w:val="000000"/>
          <w:sz w:val="28"/>
        </w:rPr>
        <w:t xml:space="preserve">игровой, </w:t>
      </w:r>
      <w:r>
        <w:rPr>
          <w:rFonts w:ascii="Times New Roman" w:hAnsi="Times New Roman"/>
          <w:color w:val="000000"/>
          <w:sz w:val="28"/>
        </w:rPr>
        <w:t>использование в занятии ОФП переменный, непрерывный, «интервальный», «круговой тренировки».</w:t>
      </w:r>
    </w:p>
    <w:p w14:paraId="24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25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26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27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28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29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2A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2B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2C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2D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2E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2F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30010000">
      <w:pPr>
        <w:spacing w:after="0" w:line="240" w:lineRule="auto"/>
        <w:ind/>
        <w:jc w:val="both"/>
        <w:rPr>
          <w:rFonts w:ascii="Calibri" w:hAnsi="Calibri"/>
          <w:color w:val="000000"/>
        </w:rPr>
      </w:pPr>
    </w:p>
    <w:p w14:paraId="31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32010000">
      <w:pPr>
        <w:spacing w:after="0" w:line="240" w:lineRule="auto"/>
        <w:ind/>
        <w:jc w:val="both"/>
        <w:rPr>
          <w:rFonts w:ascii="Calibri" w:hAnsi="Calibri"/>
          <w:color w:val="000000"/>
        </w:rPr>
      </w:pPr>
    </w:p>
    <w:p w14:paraId="3301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Контрольные нормативы</w:t>
      </w:r>
      <w:r>
        <w:rPr>
          <w:rFonts w:ascii="Times New Roman" w:hAnsi="Times New Roman"/>
          <w:b w:val="1"/>
          <w:color w:val="000000"/>
          <w:sz w:val="28"/>
        </w:rPr>
        <w:t xml:space="preserve"> для сдачи норм ГТО 2 ступени </w:t>
      </w:r>
      <w:r>
        <w:rPr>
          <w:rFonts w:ascii="Times New Roman" w:hAnsi="Times New Roman"/>
          <w:b w:val="1"/>
          <w:color w:val="000000"/>
          <w:sz w:val="28"/>
        </w:rPr>
        <w:t>(6</w:t>
      </w:r>
      <w:r>
        <w:rPr>
          <w:rFonts w:ascii="Times New Roman" w:hAnsi="Times New Roman"/>
          <w:b w:val="1"/>
          <w:color w:val="000000"/>
          <w:sz w:val="28"/>
        </w:rPr>
        <w:t>-8 лет )</w:t>
      </w:r>
    </w:p>
    <w:p w14:paraId="3401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</w:t>
      </w:r>
    </w:p>
    <w:tbl>
      <w:tblPr>
        <w:tblStyle w:val="Style_1"/>
        <w:tblW w:type="auto" w:w="0"/>
        <w:tblInd w:type="dxa" w:w="-459"/>
        <w:tblLayout w:type="fixed"/>
      </w:tblPr>
      <w:tblGrid>
        <w:gridCol w:w="567"/>
        <w:gridCol w:w="2824"/>
        <w:gridCol w:w="1106"/>
        <w:gridCol w:w="1106"/>
        <w:gridCol w:w="1106"/>
        <w:gridCol w:w="1107"/>
        <w:gridCol w:w="1107"/>
        <w:gridCol w:w="1107"/>
      </w:tblGrid>
      <w:tr>
        <w:tc>
          <w:tcPr>
            <w:tcW w:type="dxa" w:w="567"/>
            <w:vMerge w:val="restart"/>
          </w:tcPr>
          <w:p w14:paraId="3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2824"/>
            <w:vMerge w:val="restart"/>
          </w:tcPr>
          <w:p w14:paraId="3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Виды упражнений </w:t>
            </w:r>
          </w:p>
        </w:tc>
        <w:tc>
          <w:tcPr>
            <w:tcW w:type="dxa" w:w="3318"/>
            <w:gridSpan w:val="3"/>
          </w:tcPr>
          <w:p w14:paraId="3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Мальчики</w:t>
            </w:r>
          </w:p>
        </w:tc>
        <w:tc>
          <w:tcPr>
            <w:tcW w:type="dxa" w:w="3321"/>
            <w:gridSpan w:val="3"/>
          </w:tcPr>
          <w:p w14:paraId="3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Девочки </w:t>
            </w:r>
          </w:p>
        </w:tc>
      </w:tr>
      <w:tr>
        <w:tc>
          <w:tcPr>
            <w:tcW w:type="dxa" w:w="567"/>
            <w:gridSpan w:val="1"/>
            <w:vMerge w:val="continue"/>
          </w:tcPr>
          <w:p/>
        </w:tc>
        <w:tc>
          <w:tcPr>
            <w:tcW w:type="dxa" w:w="2824"/>
            <w:gridSpan w:val="1"/>
            <w:vMerge w:val="continue"/>
          </w:tcPr>
          <w:p/>
        </w:tc>
        <w:tc>
          <w:tcPr>
            <w:tcW w:type="dxa" w:w="1106"/>
          </w:tcPr>
          <w:p w14:paraId="3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золото</w:t>
            </w:r>
          </w:p>
        </w:tc>
        <w:tc>
          <w:tcPr>
            <w:tcW w:type="dxa" w:w="1106"/>
          </w:tcPr>
          <w:p w14:paraId="3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серебро</w:t>
            </w:r>
          </w:p>
        </w:tc>
        <w:tc>
          <w:tcPr>
            <w:tcW w:type="dxa" w:w="1106"/>
          </w:tcPr>
          <w:p w14:paraId="3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бронза </w:t>
            </w:r>
          </w:p>
        </w:tc>
        <w:tc>
          <w:tcPr>
            <w:tcW w:type="dxa" w:w="1107"/>
          </w:tcPr>
          <w:p w14:paraId="3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золото</w:t>
            </w:r>
          </w:p>
        </w:tc>
        <w:tc>
          <w:tcPr>
            <w:tcW w:type="dxa" w:w="1107"/>
          </w:tcPr>
          <w:p w14:paraId="3D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серебро</w:t>
            </w:r>
          </w:p>
        </w:tc>
        <w:tc>
          <w:tcPr>
            <w:tcW w:type="dxa" w:w="1107"/>
          </w:tcPr>
          <w:p w14:paraId="3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бронза </w:t>
            </w:r>
          </w:p>
        </w:tc>
      </w:tr>
      <w:tr>
        <w:tc>
          <w:tcPr>
            <w:tcW w:type="dxa" w:w="567"/>
          </w:tcPr>
          <w:p w14:paraId="3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2824"/>
          </w:tcPr>
          <w:p w14:paraId="4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type="dxa" w:w="1106"/>
          </w:tcPr>
          <w:p w14:paraId="4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1106"/>
          </w:tcPr>
          <w:p w14:paraId="4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106"/>
          </w:tcPr>
          <w:p w14:paraId="4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107"/>
          </w:tcPr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107"/>
          </w:tcPr>
          <w:p w14:paraId="4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107"/>
          </w:tcPr>
          <w:p w14:paraId="4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567"/>
          </w:tcPr>
          <w:p w14:paraId="4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2824"/>
          </w:tcPr>
          <w:p w14:paraId="4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Наклон вперед из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стоя с прямыми ногами на гимнастической скамье</w:t>
            </w:r>
          </w:p>
        </w:tc>
        <w:tc>
          <w:tcPr>
            <w:tcW w:type="dxa" w:w="1106"/>
          </w:tcPr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+7</w:t>
            </w:r>
          </w:p>
        </w:tc>
        <w:tc>
          <w:tcPr>
            <w:tcW w:type="dxa" w:w="1106"/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+3</w:t>
            </w:r>
          </w:p>
        </w:tc>
        <w:tc>
          <w:tcPr>
            <w:tcW w:type="dxa" w:w="1106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+1</w:t>
            </w:r>
          </w:p>
        </w:tc>
        <w:tc>
          <w:tcPr>
            <w:tcW w:type="dxa" w:w="1107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+9</w:t>
            </w:r>
          </w:p>
        </w:tc>
        <w:tc>
          <w:tcPr>
            <w:tcW w:type="dxa" w:w="1107"/>
          </w:tcPr>
          <w:p w14:paraId="4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+5</w:t>
            </w:r>
          </w:p>
        </w:tc>
        <w:tc>
          <w:tcPr>
            <w:tcW w:type="dxa" w:w="1107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+3</w:t>
            </w:r>
          </w:p>
        </w:tc>
      </w:tr>
      <w:tr>
        <w:tc>
          <w:tcPr>
            <w:tcW w:type="dxa" w:w="567"/>
          </w:tcPr>
          <w:p w14:paraId="4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2824"/>
          </w:tcPr>
          <w:p w14:paraId="5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Прыжок в длину с места толчком двумя ногами</w:t>
            </w:r>
          </w:p>
        </w:tc>
        <w:tc>
          <w:tcPr>
            <w:tcW w:type="dxa" w:w="1106"/>
          </w:tcPr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1106"/>
          </w:tcPr>
          <w:p w14:paraId="5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106"/>
          </w:tcPr>
          <w:p w14:paraId="5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1107"/>
          </w:tcPr>
          <w:p w14:paraId="5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1107"/>
          </w:tcPr>
          <w:p w14:paraId="5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107"/>
          </w:tcPr>
          <w:p w14:paraId="5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</w:tr>
      <w:tr>
        <w:tc>
          <w:tcPr>
            <w:tcW w:type="dxa" w:w="567"/>
          </w:tcPr>
          <w:p w14:paraId="5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</w:p>
        </w:tc>
        <w:tc>
          <w:tcPr>
            <w:tcW w:type="dxa" w:w="2824"/>
          </w:tcPr>
          <w:p w14:paraId="5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Поднимание туловища из положения лежа</w:t>
            </w:r>
          </w:p>
        </w:tc>
        <w:tc>
          <w:tcPr>
            <w:tcW w:type="dxa" w:w="1106"/>
          </w:tcPr>
          <w:p w14:paraId="5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106"/>
          </w:tcPr>
          <w:p w14:paraId="5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1106"/>
          </w:tcPr>
          <w:p w14:paraId="5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1107"/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1107"/>
          </w:tcPr>
          <w:p w14:paraId="5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1107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</w:tbl>
    <w:p w14:paraId="5F01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4"/>
        </w:rPr>
      </w:pPr>
    </w:p>
    <w:p w14:paraId="6001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4"/>
        </w:rPr>
      </w:pPr>
    </w:p>
    <w:p w14:paraId="6101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4"/>
        </w:rPr>
      </w:pPr>
    </w:p>
    <w:p w14:paraId="6201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10.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Методические рекомендации</w:t>
      </w:r>
      <w:r>
        <w:rPr>
          <w:rFonts w:ascii="Times New Roman" w:hAnsi="Times New Roman"/>
          <w:b w:val="1"/>
          <w:color w:val="000000"/>
          <w:sz w:val="28"/>
        </w:rPr>
        <w:t xml:space="preserve"> для работников дошкольных образовательных учреждений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63010000">
      <w:pPr>
        <w:pStyle w:val="Style_2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64010000">
      <w:pPr>
        <w:spacing w:after="0" w:line="240" w:lineRule="auto"/>
        <w:ind w:firstLine="568" w:left="0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Разработанная программа предусматривает изучение учебного материала по степени координационной сложности. Начинается обучение с показа и объяснения наиболее простых упражнений. Постепенно усложняя комплекс, переходим разучивать более сложные движения, которые вовлекают в работу несколько суставов и групп мышц, частей тела. Показ и объяснения не должны носить слишком длительный характер разучивания, так как это снижает эффект и интерес к занятиям. Лучше показать движение и сделать акцент на правильной технике их выполнения, чем затрачивать дополнительное время на обучение</w:t>
      </w:r>
      <w:r>
        <w:rPr>
          <w:rFonts w:ascii="Times New Roman" w:hAnsi="Times New Roman"/>
          <w:color w:val="000000"/>
          <w:sz w:val="28"/>
        </w:rPr>
        <w:t>.</w:t>
      </w:r>
    </w:p>
    <w:p w14:paraId="65010000">
      <w:pPr>
        <w:spacing w:after="0" w:line="240" w:lineRule="auto"/>
        <w:ind/>
        <w:jc w:val="both"/>
        <w:rPr>
          <w:rFonts w:ascii="Calibri" w:hAnsi="Calibri"/>
          <w:color w:val="000000"/>
        </w:rPr>
      </w:pPr>
    </w:p>
    <w:p w14:paraId="66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предлагаемой программе сделана попытка представить варианты содержания некоторых форм организованной двигательной деятельности дошкол</w:t>
      </w:r>
      <w:r>
        <w:rPr>
          <w:rFonts w:ascii="Times New Roman" w:hAnsi="Times New Roman"/>
          <w:color w:val="000000"/>
          <w:sz w:val="28"/>
        </w:rPr>
        <w:t>ьников вне занятий.  С</w:t>
      </w:r>
      <w:r>
        <w:rPr>
          <w:rFonts w:ascii="Times New Roman" w:hAnsi="Times New Roman"/>
          <w:color w:val="000000"/>
          <w:sz w:val="28"/>
        </w:rPr>
        <w:t>екционная работа с детьми дошкольного возраста будет способствовать созданию положительного эмоционального тонуса и оздоровлению дошкольников.</w:t>
      </w:r>
    </w:p>
    <w:p w14:paraId="67010000">
      <w:pPr>
        <w:spacing w:after="0" w:line="240" w:lineRule="auto"/>
        <w:ind/>
        <w:rPr>
          <w:rFonts w:ascii="Calibri" w:hAnsi="Calibri"/>
          <w:color w:val="000000"/>
        </w:rPr>
      </w:pPr>
    </w:p>
    <w:p w14:paraId="68010000">
      <w:pPr>
        <w:spacing w:after="0" w:line="240" w:lineRule="auto"/>
        <w:ind/>
        <w:rPr>
          <w:rFonts w:ascii="Calibri" w:hAnsi="Calibri"/>
          <w:color w:val="000000"/>
        </w:rPr>
      </w:pPr>
    </w:p>
    <w:p w14:paraId="69010000">
      <w:pPr>
        <w:spacing w:after="0" w:line="240" w:lineRule="auto"/>
        <w:ind/>
        <w:rPr>
          <w:rFonts w:ascii="Calibri" w:hAnsi="Calibri"/>
          <w:color w:val="000000"/>
        </w:rPr>
      </w:pPr>
    </w:p>
    <w:p w14:paraId="6A010000">
      <w:pPr>
        <w:spacing w:after="0" w:line="240" w:lineRule="auto"/>
        <w:ind/>
        <w:rPr>
          <w:rFonts w:ascii="Calibri" w:hAnsi="Calibri"/>
          <w:color w:val="000000"/>
        </w:rPr>
      </w:pPr>
    </w:p>
    <w:p w14:paraId="6B010000">
      <w:pPr>
        <w:spacing w:after="0" w:line="240" w:lineRule="auto"/>
        <w:ind/>
        <w:rPr>
          <w:rFonts w:ascii="Calibri" w:hAnsi="Calibri"/>
          <w:color w:val="000000"/>
        </w:rPr>
      </w:pPr>
    </w:p>
    <w:p w14:paraId="6C010000">
      <w:pPr>
        <w:spacing w:after="0" w:line="240" w:lineRule="auto"/>
        <w:ind/>
        <w:rPr>
          <w:rFonts w:ascii="Calibri" w:hAnsi="Calibri"/>
          <w:color w:val="000000"/>
        </w:rPr>
      </w:pPr>
    </w:p>
    <w:p w14:paraId="6D010000">
      <w:pPr>
        <w:spacing w:after="0" w:line="240" w:lineRule="auto"/>
        <w:ind/>
        <w:rPr>
          <w:rFonts w:ascii="Calibri" w:hAnsi="Calibri"/>
          <w:color w:val="000000"/>
        </w:rPr>
      </w:pPr>
    </w:p>
    <w:p w14:paraId="6E010000">
      <w:pPr>
        <w:spacing w:after="0" w:line="240" w:lineRule="auto"/>
        <w:ind w:right="2326"/>
        <w:rPr>
          <w:rFonts w:ascii="Times New Roman" w:hAnsi="Times New Roman"/>
          <w:b w:val="1"/>
          <w:color w:val="000000"/>
          <w:sz w:val="28"/>
        </w:rPr>
      </w:pPr>
    </w:p>
    <w:p w14:paraId="6F010000">
      <w:pPr>
        <w:spacing w:after="0" w:line="240" w:lineRule="auto"/>
        <w:ind w:right="2326"/>
        <w:rPr>
          <w:rFonts w:ascii="Times New Roman" w:hAnsi="Times New Roman"/>
          <w:b w:val="1"/>
          <w:color w:val="000000"/>
          <w:sz w:val="28"/>
        </w:rPr>
      </w:pPr>
    </w:p>
    <w:p w14:paraId="70010000">
      <w:pPr>
        <w:spacing w:after="0" w:line="240" w:lineRule="auto"/>
        <w:ind w:right="2326"/>
        <w:rPr>
          <w:rFonts w:ascii="Times New Roman" w:hAnsi="Times New Roman"/>
          <w:b w:val="1"/>
          <w:color w:val="000000"/>
          <w:sz w:val="28"/>
        </w:rPr>
      </w:pPr>
    </w:p>
    <w:p w14:paraId="71010000">
      <w:pPr>
        <w:spacing w:after="0" w:line="240" w:lineRule="auto"/>
        <w:ind w:right="2326"/>
        <w:rPr>
          <w:rFonts w:ascii="Times New Roman" w:hAnsi="Times New Roman"/>
          <w:b w:val="1"/>
          <w:color w:val="000000"/>
          <w:sz w:val="28"/>
        </w:rPr>
      </w:pPr>
    </w:p>
    <w:p w14:paraId="72010000">
      <w:pPr>
        <w:spacing w:after="0" w:line="240" w:lineRule="auto"/>
        <w:ind w:right="2326"/>
        <w:jc w:val="right"/>
        <w:rPr>
          <w:rFonts w:ascii="Times New Roman" w:hAnsi="Times New Roman"/>
          <w:b w:val="1"/>
          <w:color w:val="000000"/>
          <w:sz w:val="28"/>
        </w:rPr>
      </w:pPr>
    </w:p>
    <w:p w14:paraId="73010000">
      <w:pPr>
        <w:spacing w:after="0" w:line="240" w:lineRule="auto"/>
        <w:ind w:right="2326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11.</w:t>
      </w:r>
      <w:r>
        <w:rPr>
          <w:rFonts w:ascii="Times New Roman" w:hAnsi="Times New Roman"/>
          <w:b w:val="1"/>
          <w:color w:val="000000"/>
          <w:sz w:val="28"/>
        </w:rPr>
        <w:t>УЧЕБНО - ТЕМАТИЧЕСКИЙ ПЛАН</w:t>
      </w:r>
    </w:p>
    <w:p w14:paraId="74010000">
      <w:pPr>
        <w:spacing w:after="0" w:line="240" w:lineRule="auto"/>
        <w:ind w:right="2326"/>
        <w:jc w:val="right"/>
        <w:rPr>
          <w:rFonts w:ascii="Calibri" w:hAnsi="Calibri"/>
          <w:color w:val="000000"/>
        </w:rPr>
      </w:pPr>
    </w:p>
    <w:p w14:paraId="7501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-21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85"/>
        <w:gridCol w:w="6105"/>
        <w:gridCol w:w="2147"/>
      </w:tblGrid>
      <w:tr>
        <w:trPr>
          <w:trHeight w:hRule="atLeast" w:val="1949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77010000">
            <w:pPr>
              <w:spacing w:after="0" w:line="0" w:lineRule="auto"/>
              <w:ind w:firstLine="0" w:left="2" w:right="7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</w:p>
          <w:p w14:paraId="78010000">
            <w:pPr>
              <w:tabs>
                <w:tab w:leader="none" w:pos="4560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79010000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Кол-во часов</w:t>
            </w:r>
          </w:p>
        </w:tc>
      </w:tr>
      <w:tr>
        <w:trPr>
          <w:trHeight w:hRule="atLeast" w:val="1949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7B010000">
            <w:pPr>
              <w:spacing w:after="0" w:line="0" w:lineRule="auto"/>
              <w:ind w:firstLine="0" w:left="2" w:right="7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ОРУ с обручем, прыжки в длину с места, упражнения на развитие прыгучести,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/и</w:t>
            </w:r>
          </w:p>
          <w:p w14:paraId="7C010000">
            <w:pPr>
              <w:spacing w:after="0" w:line="240" w:lineRule="auto"/>
              <w:ind w:firstLine="0" w:left="2" w:right="6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Общеразвивающее упражнения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8"/>
              </w:rPr>
              <w:t>месте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(далее ОРУ)</w:t>
            </w:r>
            <w:r>
              <w:rPr>
                <w:rFonts w:ascii="Times New Roman" w:hAnsi="Times New Roman"/>
                <w:color w:val="000000"/>
                <w:sz w:val="28"/>
              </w:rPr>
              <w:t>. Упражнение на координацию.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Правила техники безопасности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Игра « Гуси лебеди».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7D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949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7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7F010000">
            <w:pPr>
              <w:spacing w:after="0" w:line="240" w:lineRule="auto"/>
              <w:ind w:firstLine="0" w:left="2" w:right="6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ОРУ без пр</w:t>
            </w:r>
            <w:r>
              <w:rPr>
                <w:rFonts w:ascii="Times New Roman" w:hAnsi="Times New Roman"/>
                <w:color w:val="000000"/>
                <w:sz w:val="28"/>
              </w:rPr>
              <w:t>едметов, упражнения на растяжку.</w:t>
            </w:r>
          </w:p>
          <w:p w14:paraId="80010000">
            <w:pPr>
              <w:spacing w:after="0" w:line="240" w:lineRule="auto"/>
              <w:ind w:firstLine="0" w:left="2" w:right="6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Обучение правильному выполнению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аклон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вперед из </w:t>
            </w:r>
            <w:r>
              <w:rPr>
                <w:rFonts w:ascii="Times New Roman" w:hAnsi="Times New Roman"/>
                <w:color w:val="000000"/>
                <w:sz w:val="28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стоя с прямыми ногами на гимнастической скамье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14:paraId="81010000">
            <w:pPr>
              <w:spacing w:after="0" w:line="240" w:lineRule="auto"/>
              <w:ind w:firstLine="0" w:left="2" w:right="6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Правил т/п.  </w:t>
            </w:r>
          </w:p>
          <w:p w14:paraId="82010000">
            <w:pPr>
              <w:spacing w:after="0" w:line="240" w:lineRule="auto"/>
              <w:ind w:firstLine="0" w:left="2" w:right="6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>«Мороз – красный нос», упражнения на развитие правильной осанки.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3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627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5010000">
            <w:pPr>
              <w:spacing w:after="0" w:line="240" w:lineRule="auto"/>
              <w:ind w:firstLine="0" w:left="2" w:right="7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ОРУ без предметов, бросок набивного и резинового мяча вдаль, </w:t>
            </w:r>
          </w:p>
          <w:p w14:paraId="86010000">
            <w:pPr>
              <w:spacing w:after="0" w:line="240" w:lineRule="auto"/>
              <w:ind w:firstLine="0" w:left="2" w:right="7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«Медведь и пчелы»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7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949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9010000">
            <w:pPr>
              <w:spacing w:after="0" w:line="240" w:lineRule="auto"/>
              <w:ind w:firstLine="0" w:left="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ОРУ   </w:t>
            </w:r>
            <w:r>
              <w:rPr>
                <w:rFonts w:ascii="Times New Roman" w:hAnsi="Times New Roman"/>
                <w:color w:val="000000"/>
                <w:sz w:val="28"/>
              </w:rPr>
              <w:t>в движении. Упражнения для развития ловкости. Специальные прыжковые упражнения.</w:t>
            </w:r>
          </w:p>
          <w:p w14:paraId="8A010000">
            <w:pPr>
              <w:spacing w:after="0" w:line="240" w:lineRule="auto"/>
              <w:ind w:firstLine="0" w:left="2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Изучения </w:t>
            </w:r>
            <w:r>
              <w:rPr>
                <w:rFonts w:ascii="Times New Roman" w:hAnsi="Times New Roman"/>
                <w:color w:val="000000"/>
                <w:sz w:val="28"/>
              </w:rPr>
              <w:t>технике прыжка в длину с места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B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286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C010000">
            <w:pPr>
              <w:spacing w:after="0" w:line="240" w:lineRule="auto"/>
              <w:ind w:right="2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D010000">
            <w:pPr>
              <w:spacing w:after="0" w:line="0" w:lineRule="auto"/>
              <w:ind w:firstLine="0" w:left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ОРУ с мячами, эстафеты, прыжки в длину с места. П.</w:t>
            </w:r>
          </w:p>
          <w:p w14:paraId="8E010000">
            <w:pPr>
              <w:spacing w:after="0" w:line="240" w:lineRule="auto"/>
              <w:ind w:firstLine="0" w:left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ОРУ с палкой. Упражнения на координацию. Эстафета с мячами.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8F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145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0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1010000">
            <w:pPr>
              <w:spacing w:after="0" w:line="240" w:lineRule="auto"/>
              <w:ind w:firstLine="0" w:left="2" w:right="6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 месте.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8"/>
              </w:rPr>
              <w:t>техники самоконтроля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2010000">
            <w:pPr>
              <w:spacing w:after="0" w:line="240" w:lineRule="auto"/>
              <w:ind w:firstLine="0" w:left="2" w:right="6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3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145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5010000">
            <w:pPr>
              <w:spacing w:after="0" w:line="240" w:lineRule="auto"/>
              <w:ind w:firstLine="0" w:left="2" w:right="6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ОРУ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 мячами. Б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росок мяча на дальность, </w:t>
            </w:r>
            <w:r>
              <w:rPr>
                <w:rFonts w:ascii="Times New Roman" w:hAnsi="Times New Roman"/>
                <w:color w:val="000000"/>
                <w:sz w:val="28"/>
              </w:rPr>
              <w:t>прыжок в длину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 места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6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627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8010000">
            <w:pPr>
              <w:spacing w:after="0" w:line="240" w:lineRule="auto"/>
              <w:ind w:firstLine="0" w:left="2" w:right="6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движении.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8"/>
              </w:rPr>
              <w:t>техники сгибание и разгибание рук в упоре лежа на полу.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9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286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B010000">
            <w:pPr>
              <w:spacing w:after="0" w:line="240" w:lineRule="auto"/>
              <w:ind w:firstLine="0" w:left="2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ОРУ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 гимнастиче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кой  палкой.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сгибания и разгибания </w:t>
            </w:r>
            <w:r>
              <w:rPr>
                <w:rFonts w:ascii="Times New Roman" w:hAnsi="Times New Roman"/>
                <w:color w:val="000000"/>
                <w:sz w:val="28"/>
              </w:rPr>
              <w:t>туловища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лежа на спине.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C010000">
            <w:pPr>
              <w:spacing w:after="0" w:line="240" w:lineRule="auto"/>
              <w:ind w:right="6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>
        <w:trPr>
          <w:trHeight w:hRule="atLeast" w:val="1145"/>
        </w:trPr>
        <w:tc>
          <w:tcPr>
            <w:tcW w:type="dxa" w:w="8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D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type="dxa" w:w="61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E010000">
            <w:pPr>
              <w:spacing w:after="0" w:line="240" w:lineRule="auto"/>
              <w:ind w:firstLine="0" w:left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ОРУ на месте. Сдача нормативов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9F010000">
            <w:pPr>
              <w:spacing w:after="0" w:line="240" w:lineRule="auto"/>
              <w:ind w:right="163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</w:tr>
      <w:tr>
        <w:trPr>
          <w:trHeight w:hRule="atLeast" w:val="177"/>
        </w:trPr>
        <w:tc>
          <w:tcPr>
            <w:tcW w:type="dxa" w:w="6990"/>
            <w:gridSpan w:val="2"/>
            <w:tcBorders>
              <w:top w:color="000000" w:sz="8" w:val="single"/>
              <w:left w:color="000000" w:sz="2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A0010000">
            <w:pPr>
              <w:spacing w:after="0" w:line="240" w:lineRule="auto"/>
              <w:ind w:right="7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</w:p>
        </w:tc>
        <w:tc>
          <w:tcPr>
            <w:tcW w:type="dxa" w:w="21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64"/>
              <w:left w:type="dxa" w:w="106"/>
              <w:bottom w:type="dxa" w:w="0"/>
              <w:right w:type="dxa" w:w="38"/>
            </w:tcMar>
          </w:tcPr>
          <w:p w14:paraId="A1010000">
            <w:pPr>
              <w:spacing w:after="0" w:line="240" w:lineRule="auto"/>
              <w:ind w:right="16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</w:tbl>
    <w:p w14:paraId="A2010000">
      <w:pPr>
        <w:spacing w:after="0" w:line="240" w:lineRule="auto"/>
        <w:ind w:firstLine="0" w:left="2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A3010000">
      <w:pPr>
        <w:spacing w:after="0" w:line="240" w:lineRule="auto"/>
        <w:ind w:right="2"/>
        <w:jc w:val="center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32"/>
        </w:rPr>
        <w:t> </w:t>
      </w:r>
    </w:p>
    <w:p w14:paraId="A4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5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6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7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8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9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A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B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C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D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E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AF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0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1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2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3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4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5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6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7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8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9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A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B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C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D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E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BF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C0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C1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C2010000">
      <w:pPr>
        <w:spacing w:after="0" w:line="240" w:lineRule="auto"/>
        <w:ind/>
        <w:jc w:val="both"/>
        <w:rPr>
          <w:rFonts w:ascii="Calibri" w:hAnsi="Calibri"/>
          <w:color w:val="000000"/>
        </w:rPr>
      </w:pPr>
    </w:p>
    <w:p w14:paraId="C3010000">
      <w:pPr>
        <w:spacing w:after="0" w:line="240" w:lineRule="auto"/>
        <w:ind/>
        <w:jc w:val="both"/>
        <w:rPr>
          <w:rFonts w:ascii="Calibri" w:hAnsi="Calibri"/>
          <w:color w:val="000000"/>
        </w:rPr>
      </w:pPr>
    </w:p>
    <w:p w14:paraId="C4010000">
      <w:pPr>
        <w:spacing w:after="0" w:line="240" w:lineRule="auto"/>
        <w:ind/>
        <w:jc w:val="both"/>
        <w:rPr>
          <w:rFonts w:ascii="Calibri" w:hAnsi="Calibri"/>
          <w:color w:val="000000"/>
        </w:rPr>
      </w:pPr>
    </w:p>
    <w:p w14:paraId="C5010000">
      <w:pPr>
        <w:spacing w:after="0" w:line="240" w:lineRule="auto"/>
        <w:ind w:firstLine="566" w:left="-14"/>
        <w:jc w:val="center"/>
        <w:rPr>
          <w:rFonts w:ascii="Calibri" w:hAnsi="Calibri"/>
          <w:color w:val="000000"/>
        </w:rPr>
      </w:pPr>
    </w:p>
    <w:p w14:paraId="C6010000">
      <w:pPr>
        <w:spacing w:after="0" w:line="240" w:lineRule="auto"/>
        <w:ind w:hanging="10" w:left="-2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12.Спортивное оборудование и инвентарь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C7010000">
      <w:pPr>
        <w:spacing w:after="0" w:line="240" w:lineRule="auto"/>
        <w:ind w:hanging="10" w:left="-2"/>
        <w:jc w:val="center"/>
        <w:rPr>
          <w:rFonts w:ascii="Calibri" w:hAnsi="Calibri"/>
          <w:color w:val="000000"/>
        </w:rPr>
      </w:pPr>
    </w:p>
    <w:p w14:paraId="C8010000">
      <w:pPr>
        <w:spacing w:after="0" w:line="240" w:lineRule="auto"/>
        <w:ind w:hanging="10" w:left="-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Данная программа предполагает использование спортивного инвентаря (на одну группу):</w:t>
      </w:r>
    </w:p>
    <w:p w14:paraId="C9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гимнастические коврики – 15 шт.</w:t>
      </w:r>
    </w:p>
    <w:p w14:paraId="CA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фитбол</w:t>
      </w:r>
      <w:r>
        <w:rPr>
          <w:rFonts w:ascii="Times New Roman" w:hAnsi="Times New Roman"/>
          <w:color w:val="000000"/>
          <w:sz w:val="28"/>
        </w:rPr>
        <w:t xml:space="preserve"> – мячи – 15 шт.</w:t>
      </w:r>
    </w:p>
    <w:p w14:paraId="CB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гимнастические обручи – 10 шт.</w:t>
      </w:r>
    </w:p>
    <w:p w14:paraId="CC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гимнастические маты – 5 шт.</w:t>
      </w:r>
    </w:p>
    <w:p w14:paraId="CD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гимнастические палки – 15 шт.</w:t>
      </w:r>
    </w:p>
    <w:p w14:paraId="CE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скакалки – 10 шт.</w:t>
      </w:r>
    </w:p>
    <w:p w14:paraId="CF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свисток</w:t>
      </w:r>
    </w:p>
    <w:p w14:paraId="D0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секундомер</w:t>
      </w:r>
    </w:p>
    <w:p w14:paraId="D1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мячи -15</w:t>
      </w:r>
    </w:p>
    <w:p w14:paraId="D2010000">
      <w:pPr>
        <w:numPr>
          <w:ilvl w:val="0"/>
          <w:numId w:val="6"/>
        </w:num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конусы-10</w:t>
      </w:r>
    </w:p>
    <w:p w14:paraId="D3010000">
      <w:pPr>
        <w:spacing w:after="30" w:before="30" w:line="240" w:lineRule="auto"/>
        <w:ind w:right="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14:paraId="D4010000">
      <w:pPr>
        <w:spacing w:after="30" w:before="30" w:line="240" w:lineRule="auto"/>
        <w:ind w:firstLine="0" w:left="360" w:right="2"/>
        <w:jc w:val="both"/>
        <w:rPr>
          <w:rFonts w:ascii="Calibri" w:hAnsi="Calibri"/>
          <w:color w:val="000000"/>
        </w:rPr>
      </w:pPr>
    </w:p>
    <w:p w14:paraId="D5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D6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D7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D8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D9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DA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DB010000">
      <w:pPr>
        <w:spacing w:after="0" w:line="240" w:lineRule="auto"/>
        <w:ind w:firstLine="566" w:left="-14"/>
        <w:jc w:val="both"/>
        <w:rPr>
          <w:rFonts w:ascii="Times New Roman" w:hAnsi="Times New Roman"/>
          <w:color w:val="000000"/>
          <w:sz w:val="28"/>
        </w:rPr>
      </w:pPr>
    </w:p>
    <w:p w14:paraId="DC010000">
      <w:pPr>
        <w:spacing w:after="0" w:line="240" w:lineRule="auto"/>
        <w:ind w:firstLine="566" w:left="-14"/>
        <w:jc w:val="both"/>
        <w:rPr>
          <w:rFonts w:ascii="Calibri" w:hAnsi="Calibri"/>
          <w:color w:val="000000"/>
        </w:rPr>
      </w:pPr>
    </w:p>
    <w:p w14:paraId="DD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DE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DF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0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1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2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3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4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5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6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7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8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9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A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B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C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D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E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EF010000">
      <w:pPr>
        <w:spacing w:after="0" w:line="240" w:lineRule="auto"/>
        <w:ind w:firstLine="0" w:left="2"/>
        <w:rPr>
          <w:rFonts w:ascii="Times New Roman" w:hAnsi="Times New Roman"/>
          <w:color w:val="000000"/>
          <w:sz w:val="28"/>
        </w:rPr>
      </w:pPr>
    </w:p>
    <w:p w14:paraId="F0010000">
      <w:pPr>
        <w:spacing w:after="0" w:line="240" w:lineRule="auto"/>
        <w:ind w:firstLine="0" w:left="2"/>
        <w:rPr>
          <w:rFonts w:ascii="Calibri" w:hAnsi="Calibri"/>
          <w:color w:val="000000"/>
        </w:rPr>
      </w:pPr>
    </w:p>
    <w:p w14:paraId="F1010000">
      <w:pPr>
        <w:spacing w:after="0" w:line="240" w:lineRule="auto"/>
        <w:ind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    </w:t>
      </w:r>
      <w:r>
        <w:rPr>
          <w:rFonts w:ascii="Times New Roman" w:hAnsi="Times New Roman"/>
          <w:b w:val="1"/>
          <w:color w:val="000000"/>
          <w:sz w:val="28"/>
        </w:rPr>
        <w:t>13.</w:t>
      </w:r>
      <w:r>
        <w:rPr>
          <w:rFonts w:ascii="Times New Roman" w:hAnsi="Times New Roman"/>
          <w:b w:val="1"/>
          <w:color w:val="000000"/>
          <w:sz w:val="32"/>
        </w:rPr>
        <w:t>Список</w:t>
      </w:r>
      <w:r>
        <w:rPr>
          <w:rFonts w:ascii="Times New Roman" w:hAnsi="Times New Roman"/>
          <w:b w:val="1"/>
          <w:color w:val="000000"/>
          <w:sz w:val="32"/>
        </w:rPr>
        <w:t xml:space="preserve"> литературы:</w:t>
      </w:r>
      <w:r>
        <w:rPr>
          <w:rFonts w:ascii="Times New Roman" w:hAnsi="Times New Roman"/>
          <w:color w:val="000000"/>
          <w:sz w:val="32"/>
        </w:rPr>
        <w:t> </w:t>
      </w:r>
    </w:p>
    <w:p w14:paraId="F2010000">
      <w:pPr>
        <w:numPr>
          <w:ilvl w:val="0"/>
          <w:numId w:val="7"/>
        </w:numPr>
        <w:spacing w:afterAutospacing="on" w:beforeAutospacing="on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Воротилкина</w:t>
      </w:r>
      <w:r>
        <w:rPr>
          <w:rFonts w:ascii="Times New Roman" w:hAnsi="Times New Roman"/>
          <w:color w:val="000000"/>
          <w:sz w:val="28"/>
        </w:rPr>
        <w:t xml:space="preserve"> И. М.  </w:t>
      </w:r>
      <w:r>
        <w:rPr>
          <w:rFonts w:ascii="Times New Roman" w:hAnsi="Times New Roman"/>
          <w:color w:val="000000"/>
          <w:sz w:val="28"/>
        </w:rPr>
        <w:t>Физкультурно</w:t>
      </w:r>
      <w:r>
        <w:rPr>
          <w:rFonts w:ascii="Times New Roman" w:hAnsi="Times New Roman"/>
          <w:color w:val="000000"/>
          <w:sz w:val="28"/>
        </w:rPr>
        <w:t xml:space="preserve"> – оздоровительная работа в дошкольном образовательном учреждении</w:t>
      </w:r>
      <w:r>
        <w:rPr>
          <w:rFonts w:ascii="Times New Roman" w:hAnsi="Times New Roman"/>
          <w:color w:val="000000"/>
          <w:sz w:val="28"/>
        </w:rPr>
        <w:t xml:space="preserve">., </w:t>
      </w:r>
      <w:r>
        <w:rPr>
          <w:rFonts w:ascii="Times New Roman" w:hAnsi="Times New Roman"/>
          <w:color w:val="000000"/>
          <w:sz w:val="28"/>
        </w:rPr>
        <w:t>Москва «Издательство НЦ ЭНАС» ,2004г.</w:t>
      </w:r>
    </w:p>
    <w:p w14:paraId="F3010000">
      <w:pPr>
        <w:numPr>
          <w:ilvl w:val="0"/>
          <w:numId w:val="7"/>
        </w:numPr>
        <w:spacing w:afterAutospacing="on" w:beforeAutospacing="on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Голицына Н. С. Физкультурный калейдоскоп для дошкольников. Москва, 2006г.</w:t>
      </w:r>
    </w:p>
    <w:p w14:paraId="F4010000">
      <w:pPr>
        <w:numPr>
          <w:ilvl w:val="0"/>
          <w:numId w:val="7"/>
        </w:numPr>
        <w:spacing w:afterAutospacing="on" w:beforeAutospacing="on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Козырева О. В. Лечебная физическая культура для дошкольников. Москва, Просвещение ,2005г.</w:t>
      </w:r>
    </w:p>
    <w:p w14:paraId="F5010000">
      <w:pPr>
        <w:numPr>
          <w:ilvl w:val="0"/>
          <w:numId w:val="7"/>
        </w:numPr>
        <w:spacing w:afterAutospacing="on" w:beforeAutospacing="on" w:line="240" w:lineRule="auto"/>
        <w:ind w:firstLine="0" w:left="360" w:right="2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Утробина К. К. Занимательная физкультура в детском саду. «Издательство ГНОМ и</w:t>
      </w:r>
      <w:r>
        <w:rPr>
          <w:rFonts w:ascii="Times New Roman" w:hAnsi="Times New Roman"/>
          <w:color w:val="000000"/>
          <w:sz w:val="28"/>
        </w:rPr>
        <w:t xml:space="preserve"> Д</w:t>
      </w:r>
      <w:r>
        <w:rPr>
          <w:rFonts w:ascii="Times New Roman" w:hAnsi="Times New Roman"/>
          <w:color w:val="000000"/>
          <w:sz w:val="28"/>
        </w:rPr>
        <w:t>»,  2005г.</w:t>
      </w:r>
    </w:p>
    <w:p w14:paraId="F601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  <w:rPr>
        <w:b w:val="1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6"/>
      <w:numFmt w:val="decimal"/>
      <w:lvlText w:val="%1."/>
      <w:lvlJc w:val="left"/>
      <w:pPr>
        <w:ind w:hanging="360" w:left="72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s_3"/>
    <w:basedOn w:val="Style_4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s_3"/>
    <w:basedOn w:val="Style_4_ch"/>
    <w:link w:val="Style_5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11"/>
    <w:basedOn w:val="Style_4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11"/>
    <w:basedOn w:val="Style_4_ch"/>
    <w:link w:val="Style_7"/>
    <w:rPr>
      <w:rFonts w:ascii="Times New Roman" w:hAnsi="Times New Roman"/>
      <w:sz w:val="24"/>
    </w:rPr>
  </w:style>
  <w:style w:styleId="Style_8" w:type="paragraph">
    <w:name w:val="c20"/>
    <w:basedOn w:val="Style_4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20"/>
    <w:basedOn w:val="Style_4_ch"/>
    <w:link w:val="Style_8"/>
    <w:rPr>
      <w:rFonts w:ascii="Times New Roman" w:hAnsi="Times New Roman"/>
      <w:sz w:val="24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12"/>
    <w:basedOn w:val="Style_12"/>
    <w:link w:val="Style_15_ch"/>
  </w:style>
  <w:style w:styleId="Style_15_ch" w:type="character">
    <w:name w:val="c12"/>
    <w:basedOn w:val="Style_12_ch"/>
    <w:link w:val="Style_15"/>
  </w:style>
  <w:style w:styleId="Style_16" w:type="paragraph">
    <w:name w:val="c22"/>
    <w:basedOn w:val="Style_4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c22"/>
    <w:basedOn w:val="Style_4_ch"/>
    <w:link w:val="Style_16"/>
    <w:rPr>
      <w:rFonts w:ascii="Times New Roman" w:hAnsi="Times New Roman"/>
      <w:sz w:val="24"/>
    </w:rPr>
  </w:style>
  <w:style w:styleId="Style_17" w:type="paragraph">
    <w:name w:val="c23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c23"/>
    <w:basedOn w:val="Style_4_ch"/>
    <w:link w:val="Style_17"/>
    <w:rPr>
      <w:rFonts w:ascii="Times New Roman" w:hAnsi="Times New Roman"/>
      <w:sz w:val="24"/>
    </w:rPr>
  </w:style>
  <w:style w:styleId="Style_18" w:type="paragraph">
    <w:name w:val="c24"/>
    <w:basedOn w:val="Style_4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24"/>
    <w:basedOn w:val="Style_4_ch"/>
    <w:link w:val="Style_18"/>
    <w:rPr>
      <w:rFonts w:ascii="Times New Roman" w:hAnsi="Times New Roman"/>
      <w:sz w:val="24"/>
    </w:rPr>
  </w:style>
  <w:style w:styleId="Style_19" w:type="paragraph">
    <w:name w:val="c68"/>
    <w:basedOn w:val="Style_4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68"/>
    <w:basedOn w:val="Style_4_ch"/>
    <w:link w:val="Style_19"/>
    <w:rPr>
      <w:rFonts w:ascii="Times New Roman" w:hAnsi="Times New Roman"/>
      <w:sz w:val="24"/>
    </w:rPr>
  </w:style>
  <w:style w:styleId="Style_20" w:type="paragraph">
    <w:name w:val="c61"/>
    <w:basedOn w:val="Style_4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c61"/>
    <w:basedOn w:val="Style_4_ch"/>
    <w:link w:val="Style_20"/>
    <w:rPr>
      <w:rFonts w:ascii="Times New Roman" w:hAnsi="Times New Roman"/>
      <w:sz w:val="24"/>
    </w:rPr>
  </w:style>
  <w:style w:styleId="Style_21" w:type="paragraph">
    <w:name w:val="c55"/>
    <w:basedOn w:val="Style_4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55"/>
    <w:basedOn w:val="Style_4_ch"/>
    <w:link w:val="Style_21"/>
    <w:rPr>
      <w:rFonts w:ascii="Times New Roman" w:hAnsi="Times New Roman"/>
      <w:sz w:val="24"/>
    </w:rPr>
  </w:style>
  <w:style w:styleId="Style_22" w:type="paragraph">
    <w:name w:val="c42"/>
    <w:basedOn w:val="Style_4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42"/>
    <w:basedOn w:val="Style_4_ch"/>
    <w:link w:val="Style_22"/>
    <w:rPr>
      <w:rFonts w:ascii="Times New Roman" w:hAnsi="Times New Roman"/>
      <w:sz w:val="24"/>
    </w:rPr>
  </w:style>
  <w:style w:styleId="Style_23" w:type="paragraph">
    <w:name w:val="c9"/>
    <w:basedOn w:val="Style_4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c9"/>
    <w:basedOn w:val="Style_4_ch"/>
    <w:link w:val="Style_23"/>
    <w:rPr>
      <w:rFonts w:ascii="Times New Roman" w:hAnsi="Times New Roman"/>
      <w:sz w:val="24"/>
    </w:rPr>
  </w:style>
  <w:style w:styleId="Style_24" w:type="paragraph">
    <w:name w:val="c4"/>
    <w:basedOn w:val="Style_12"/>
    <w:link w:val="Style_24_ch"/>
  </w:style>
  <w:style w:styleId="Style_24_ch" w:type="character">
    <w:name w:val="c4"/>
    <w:basedOn w:val="Style_12_ch"/>
    <w:link w:val="Style_24"/>
  </w:style>
  <w:style w:styleId="Style_25" w:type="paragraph">
    <w:name w:val="c5"/>
    <w:basedOn w:val="Style_4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c5"/>
    <w:basedOn w:val="Style_4_ch"/>
    <w:link w:val="Style_25"/>
    <w:rPr>
      <w:rFonts w:ascii="Times New Roman" w:hAnsi="Times New Roman"/>
      <w:sz w:val="24"/>
    </w:rPr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c30"/>
    <w:basedOn w:val="Style_4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c30"/>
    <w:basedOn w:val="Style_4_ch"/>
    <w:link w:val="Style_27"/>
    <w:rPr>
      <w:rFonts w:ascii="Times New Roman" w:hAnsi="Times New Roman"/>
      <w:sz w:val="24"/>
    </w:rPr>
  </w:style>
  <w:style w:styleId="Style_28" w:type="paragraph">
    <w:name w:val="c36"/>
    <w:basedOn w:val="Style_12"/>
    <w:link w:val="Style_28_ch"/>
  </w:style>
  <w:style w:styleId="Style_28_ch" w:type="character">
    <w:name w:val="c36"/>
    <w:basedOn w:val="Style_12_ch"/>
    <w:link w:val="Style_28"/>
  </w:style>
  <w:style w:styleId="Style_29" w:type="paragraph">
    <w:name w:val="c29"/>
    <w:basedOn w:val="Style_12"/>
    <w:link w:val="Style_29_ch"/>
  </w:style>
  <w:style w:styleId="Style_29_ch" w:type="character">
    <w:name w:val="c29"/>
    <w:basedOn w:val="Style_12_ch"/>
    <w:link w:val="Style_29"/>
  </w:style>
  <w:style w:styleId="Style_30" w:type="paragraph">
    <w:name w:val="heading 5"/>
    <w:next w:val="Style_4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c40"/>
    <w:basedOn w:val="Style_4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c40"/>
    <w:basedOn w:val="Style_4_ch"/>
    <w:link w:val="Style_31"/>
    <w:rPr>
      <w:rFonts w:ascii="Times New Roman" w:hAnsi="Times New Roman"/>
      <w:sz w:val="24"/>
    </w:rPr>
  </w:style>
  <w:style w:styleId="Style_32" w:type="paragraph">
    <w:name w:val="c7"/>
    <w:basedOn w:val="Style_4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c7"/>
    <w:basedOn w:val="Style_4_ch"/>
    <w:link w:val="Style_32"/>
    <w:rPr>
      <w:rFonts w:ascii="Times New Roman" w:hAnsi="Times New Roman"/>
      <w:sz w:val="24"/>
    </w:rPr>
  </w:style>
  <w:style w:styleId="Style_33" w:type="paragraph">
    <w:name w:val="c15"/>
    <w:basedOn w:val="Style_4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c15"/>
    <w:basedOn w:val="Style_4_ch"/>
    <w:link w:val="Style_33"/>
    <w:rPr>
      <w:rFonts w:ascii="Times New Roman" w:hAnsi="Times New Roman"/>
      <w:sz w:val="24"/>
    </w:rPr>
  </w:style>
  <w:style w:styleId="Style_34" w:type="paragraph">
    <w:name w:val="heading 1"/>
    <w:basedOn w:val="Style_4"/>
    <w:link w:val="Style_34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34_ch" w:type="character">
    <w:name w:val="heading 1"/>
    <w:basedOn w:val="Style_4_ch"/>
    <w:link w:val="Style_34"/>
    <w:rPr>
      <w:rFonts w:ascii="Times New Roman" w:hAnsi="Times New Roman"/>
      <w:b w:val="1"/>
      <w:sz w:val="48"/>
    </w:rPr>
  </w:style>
  <w:style w:styleId="Style_35" w:type="paragraph">
    <w:name w:val="c25"/>
    <w:basedOn w:val="Style_4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c25"/>
    <w:basedOn w:val="Style_4_ch"/>
    <w:link w:val="Style_35"/>
    <w:rPr>
      <w:rFonts w:ascii="Times New Roman" w:hAnsi="Times New Roman"/>
      <w:sz w:val="24"/>
    </w:rPr>
  </w:style>
  <w:style w:styleId="Style_36" w:type="paragraph">
    <w:name w:val="c45"/>
    <w:basedOn w:val="Style_12"/>
    <w:link w:val="Style_36_ch"/>
  </w:style>
  <w:style w:styleId="Style_36_ch" w:type="character">
    <w:name w:val="c45"/>
    <w:basedOn w:val="Style_12_ch"/>
    <w:link w:val="Style_36"/>
  </w:style>
  <w:style w:styleId="Style_37" w:type="paragraph">
    <w:name w:val="c1"/>
    <w:basedOn w:val="Style_12"/>
    <w:link w:val="Style_37_ch"/>
  </w:style>
  <w:style w:styleId="Style_37_ch" w:type="character">
    <w:name w:val="c1"/>
    <w:basedOn w:val="Style_12_ch"/>
    <w:link w:val="Style_3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c32"/>
    <w:basedOn w:val="Style_4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c32"/>
    <w:basedOn w:val="Style_4_ch"/>
    <w:link w:val="Style_40"/>
    <w:rPr>
      <w:rFonts w:ascii="Times New Roman" w:hAnsi="Times New Roman"/>
      <w:sz w:val="24"/>
    </w:rPr>
  </w:style>
  <w:style w:styleId="Style_41" w:type="paragraph">
    <w:name w:val="c47"/>
    <w:basedOn w:val="Style_12"/>
    <w:link w:val="Style_41_ch"/>
  </w:style>
  <w:style w:styleId="Style_41_ch" w:type="character">
    <w:name w:val="c47"/>
    <w:basedOn w:val="Style_12_ch"/>
    <w:link w:val="Style_41"/>
  </w:style>
  <w:style w:styleId="Style_42" w:type="paragraph">
    <w:name w:val="toc 1"/>
    <w:next w:val="Style_4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c37"/>
    <w:basedOn w:val="Style_4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c37"/>
    <w:basedOn w:val="Style_4_ch"/>
    <w:link w:val="Style_43"/>
    <w:rPr>
      <w:rFonts w:ascii="Times New Roman" w:hAnsi="Times New Roman"/>
      <w:sz w:val="24"/>
    </w:rPr>
  </w:style>
  <w:style w:styleId="Style_44" w:type="paragraph">
    <w:name w:val="c48"/>
    <w:basedOn w:val="Style_4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c48"/>
    <w:basedOn w:val="Style_4_ch"/>
    <w:link w:val="Style_44"/>
    <w:rPr>
      <w:rFonts w:ascii="Times New Roman" w:hAnsi="Times New Roman"/>
      <w:sz w:val="24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c65"/>
    <w:basedOn w:val="Style_12"/>
    <w:link w:val="Style_46_ch"/>
  </w:style>
  <w:style w:styleId="Style_46_ch" w:type="character">
    <w:name w:val="c65"/>
    <w:basedOn w:val="Style_12_ch"/>
    <w:link w:val="Style_46"/>
  </w:style>
  <w:style w:styleId="Style_47" w:type="paragraph">
    <w:name w:val="toc 9"/>
    <w:next w:val="Style_4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toc 8"/>
    <w:next w:val="Style_4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c50"/>
    <w:basedOn w:val="Style_4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c50"/>
    <w:basedOn w:val="Style_4_ch"/>
    <w:link w:val="Style_49"/>
    <w:rPr>
      <w:rFonts w:ascii="Times New Roman" w:hAnsi="Times New Roman"/>
      <w:sz w:val="24"/>
    </w:rPr>
  </w:style>
  <w:style w:styleId="Style_50" w:type="paragraph">
    <w:name w:val="c86"/>
    <w:basedOn w:val="Style_12"/>
    <w:link w:val="Style_50_ch"/>
  </w:style>
  <w:style w:styleId="Style_50_ch" w:type="character">
    <w:name w:val="c86"/>
    <w:basedOn w:val="Style_12_ch"/>
    <w:link w:val="Style_50"/>
  </w:style>
  <w:style w:styleId="Style_51" w:type="paragraph">
    <w:name w:val="c10"/>
    <w:basedOn w:val="Style_12"/>
    <w:link w:val="Style_51_ch"/>
  </w:style>
  <w:style w:styleId="Style_51_ch" w:type="character">
    <w:name w:val="c10"/>
    <w:basedOn w:val="Style_12_ch"/>
    <w:link w:val="Style_51"/>
  </w:style>
  <w:style w:styleId="Style_52" w:type="paragraph">
    <w:name w:val="toc 5"/>
    <w:next w:val="Style_4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c84"/>
    <w:basedOn w:val="Style_12"/>
    <w:link w:val="Style_53_ch"/>
  </w:style>
  <w:style w:styleId="Style_53_ch" w:type="character">
    <w:name w:val="c84"/>
    <w:basedOn w:val="Style_12_ch"/>
    <w:link w:val="Style_53"/>
  </w:style>
  <w:style w:styleId="Style_54" w:type="paragraph">
    <w:name w:val="Balloon Text"/>
    <w:basedOn w:val="Style_4"/>
    <w:link w:val="Style_54_ch"/>
    <w:pPr>
      <w:spacing w:after="0" w:line="240" w:lineRule="auto"/>
      <w:ind/>
    </w:pPr>
    <w:rPr>
      <w:rFonts w:ascii="Tahoma" w:hAnsi="Tahoma"/>
      <w:sz w:val="16"/>
    </w:rPr>
  </w:style>
  <w:style w:styleId="Style_54_ch" w:type="character">
    <w:name w:val="Balloon Text"/>
    <w:basedOn w:val="Style_4_ch"/>
    <w:link w:val="Style_54"/>
    <w:rPr>
      <w:rFonts w:ascii="Tahoma" w:hAnsi="Tahoma"/>
      <w:sz w:val="16"/>
    </w:rPr>
  </w:style>
  <w:style w:styleId="Style_55" w:type="paragraph">
    <w:name w:val="c18"/>
    <w:basedOn w:val="Style_4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c18"/>
    <w:basedOn w:val="Style_4_ch"/>
    <w:link w:val="Style_55"/>
    <w:rPr>
      <w:rFonts w:ascii="Times New Roman" w:hAnsi="Times New Roman"/>
      <w:sz w:val="24"/>
    </w:rPr>
  </w:style>
  <w:style w:styleId="Style_56" w:type="paragraph">
    <w:name w:val="c62"/>
    <w:basedOn w:val="Style_4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c62"/>
    <w:basedOn w:val="Style_4_ch"/>
    <w:link w:val="Style_56"/>
    <w:rPr>
      <w:rFonts w:ascii="Times New Roman" w:hAnsi="Times New Roman"/>
      <w:sz w:val="24"/>
    </w:rPr>
  </w:style>
  <w:style w:styleId="Style_57" w:type="paragraph">
    <w:name w:val="Subtitle"/>
    <w:next w:val="Style_4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Title"/>
    <w:next w:val="Style_4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4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next w:val="Style_4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c33"/>
    <w:basedOn w:val="Style_4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c33"/>
    <w:basedOn w:val="Style_4_ch"/>
    <w:link w:val="Style_61"/>
    <w:rPr>
      <w:rFonts w:ascii="Times New Roman" w:hAnsi="Times New Roman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" w:type="table">
    <w:name w:val="Table Grid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2024-12-16T05:31:35Z</dcterms:modified>
</cp:coreProperties>
</file>