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b w:val="1"/>
          <w:sz w:val="26"/>
        </w:rPr>
      </w:pPr>
    </w:p>
    <w:p w14:paraId="08000000">
      <w:pPr>
        <w:rPr>
          <w:b w:val="1"/>
          <w:sz w:val="26"/>
        </w:rPr>
      </w:pPr>
    </w:p>
    <w:p w14:paraId="09000000">
      <w:pPr>
        <w:rPr>
          <w:b w:val="1"/>
          <w:sz w:val="26"/>
        </w:rPr>
      </w:pPr>
    </w:p>
    <w:p w14:paraId="0A000000">
      <w:r>
        <w:t xml:space="preserve">Согласованно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>УТВЕРЖДАЮ</w:t>
      </w:r>
    </w:p>
    <w:p w14:paraId="0B000000">
      <w:r>
        <w:t>совет</w:t>
      </w:r>
      <w:r>
        <w:tab/>
      </w:r>
      <w:r>
        <w:t>МБУДО «Краснохолмская СШ»                                          приказ №50 от 13.09.2024</w:t>
      </w:r>
    </w:p>
    <w:p w14:paraId="0C000000">
      <w:pPr>
        <w:tabs>
          <w:tab w:leader="none" w:pos="7470" w:val="left"/>
        </w:tabs>
        <w:ind/>
        <w:jc w:val="left"/>
      </w:pPr>
      <w:r>
        <w:rPr>
          <w:sz w:val="26"/>
        </w:rPr>
        <w:t>протокол №3 от 13.09.2024 г</w:t>
      </w:r>
      <w:r>
        <w:rPr>
          <w:b w:val="1"/>
          <w:sz w:val="26"/>
        </w:rPr>
        <w:t xml:space="preserve">                                                               </w:t>
      </w:r>
      <w:r>
        <w:rPr>
          <w:sz w:val="26"/>
        </w:rPr>
        <w:t>д</w:t>
      </w:r>
      <w:r>
        <w:rPr>
          <w:sz w:val="26"/>
        </w:rPr>
        <w:t xml:space="preserve">иректор МБУДО                                          </w:t>
      </w:r>
      <w:r>
        <w:t xml:space="preserve">    </w:t>
      </w:r>
    </w:p>
    <w:p w14:paraId="0D000000">
      <w:pPr>
        <w:tabs>
          <w:tab w:leader="none" w:pos="7470" w:val="left"/>
        </w:tabs>
        <w:ind/>
      </w:pPr>
      <w:r>
        <w:rPr>
          <w:b w:val="1"/>
        </w:rPr>
        <w:t xml:space="preserve">                                                         </w:t>
      </w:r>
      <w:r>
        <w:rPr>
          <w:b w:val="1"/>
        </w:rPr>
        <w:t xml:space="preserve">                                                      </w:t>
      </w:r>
      <w:r>
        <w:t xml:space="preserve"> </w:t>
      </w:r>
      <w:r>
        <w:t xml:space="preserve"> </w:t>
      </w:r>
      <w:r>
        <w:t>«</w:t>
      </w:r>
      <w:r>
        <w:t>Краснохолсмская</w:t>
      </w:r>
      <w:r>
        <w:t xml:space="preserve"> СШ»</w:t>
      </w:r>
    </w:p>
    <w:p w14:paraId="0E000000">
      <w:pPr>
        <w:tabs>
          <w:tab w:leader="none" w:pos="7470" w:val="left"/>
        </w:tabs>
        <w:ind/>
      </w:pPr>
      <w:r>
        <w:t xml:space="preserve">                                                                                                    </w:t>
      </w:r>
      <w:r>
        <w:t xml:space="preserve">             </w:t>
      </w:r>
      <w:r>
        <w:t>___________</w:t>
      </w:r>
      <w:r>
        <w:t>О.И.Тюрин</w:t>
      </w:r>
      <w:r>
        <w:t>.</w:t>
      </w:r>
    </w:p>
    <w:p w14:paraId="0F000000">
      <w:pPr>
        <w:ind/>
        <w:jc w:val="center"/>
        <w:rPr>
          <w:b w:val="1"/>
          <w:sz w:val="40"/>
        </w:rPr>
      </w:pPr>
    </w:p>
    <w:p w14:paraId="10000000">
      <w:pPr>
        <w:ind/>
        <w:jc w:val="center"/>
        <w:rPr>
          <w:b w:val="1"/>
          <w:sz w:val="40"/>
        </w:rPr>
      </w:pPr>
    </w:p>
    <w:p w14:paraId="11000000">
      <w:pPr>
        <w:ind/>
        <w:jc w:val="center"/>
        <w:rPr>
          <w:b w:val="1"/>
          <w:sz w:val="40"/>
        </w:rPr>
      </w:pPr>
    </w:p>
    <w:p w14:paraId="1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РАБОЧАЯ </w:t>
      </w:r>
      <w:r>
        <w:rPr>
          <w:b w:val="1"/>
          <w:sz w:val="40"/>
        </w:rPr>
        <w:t>ПРОГРАММА</w:t>
      </w:r>
    </w:p>
    <w:p w14:paraId="13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</w:t>
      </w:r>
      <w:r>
        <w:rPr>
          <w:b w:val="1"/>
          <w:sz w:val="40"/>
        </w:rPr>
        <w:t>ВОЛЕЙБОЛУ</w:t>
      </w: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1 года обучения</w:t>
      </w:r>
    </w:p>
    <w:p w14:paraId="15000000">
      <w:pPr>
        <w:rPr>
          <w:b w:val="1"/>
          <w:sz w:val="26"/>
        </w:rPr>
      </w:pPr>
    </w:p>
    <w:p w14:paraId="16000000">
      <w:pPr>
        <w:rPr>
          <w:b w:val="1"/>
          <w:sz w:val="26"/>
        </w:rPr>
      </w:pPr>
    </w:p>
    <w:p w14:paraId="17000000">
      <w:pPr>
        <w:rPr>
          <w:b w:val="1"/>
          <w:sz w:val="26"/>
        </w:rPr>
      </w:pPr>
    </w:p>
    <w:p w14:paraId="18000000">
      <w:pPr>
        <w:rPr>
          <w:sz w:val="26"/>
        </w:rPr>
      </w:pPr>
    </w:p>
    <w:p w14:paraId="19000000">
      <w:pPr>
        <w:ind/>
        <w:jc w:val="right"/>
        <w:rPr>
          <w:sz w:val="26"/>
        </w:rPr>
      </w:pPr>
      <w:r>
        <w:rPr>
          <w:sz w:val="26"/>
        </w:rPr>
        <w:t xml:space="preserve">Срок реализации программы – 1 год </w:t>
      </w:r>
    </w:p>
    <w:p w14:paraId="1A000000">
      <w:pPr>
        <w:ind/>
        <w:jc w:val="right"/>
        <w:rPr>
          <w:sz w:val="26"/>
        </w:rPr>
      </w:pPr>
      <w:r>
        <w:rPr>
          <w:sz w:val="26"/>
        </w:rPr>
        <w:t>Программа рассчитана на детей и подростков –</w:t>
      </w:r>
      <w:r>
        <w:rPr>
          <w:sz w:val="26"/>
        </w:rPr>
        <w:t xml:space="preserve">7-15 </w:t>
      </w:r>
      <w:r>
        <w:rPr>
          <w:sz w:val="26"/>
        </w:rPr>
        <w:t>лет</w:t>
      </w:r>
    </w:p>
    <w:p w14:paraId="1B000000">
      <w:pPr>
        <w:rPr>
          <w:sz w:val="26"/>
        </w:rPr>
      </w:pPr>
    </w:p>
    <w:p w14:paraId="1C000000">
      <w:pPr>
        <w:rPr>
          <w:sz w:val="26"/>
        </w:rPr>
      </w:pPr>
    </w:p>
    <w:p w14:paraId="1D000000">
      <w:pPr>
        <w:ind w:firstLine="0" w:left="5664"/>
        <w:jc w:val="right"/>
        <w:rPr>
          <w:sz w:val="26"/>
        </w:rPr>
      </w:pPr>
      <w:r>
        <w:rPr>
          <w:sz w:val="26"/>
        </w:rPr>
        <w:t xml:space="preserve">Авторы программы: </w:t>
      </w:r>
    </w:p>
    <w:p w14:paraId="1E000000">
      <w:pPr>
        <w:ind w:firstLine="0" w:left="5664"/>
        <w:jc w:val="right"/>
        <w:rPr>
          <w:sz w:val="26"/>
        </w:rPr>
      </w:pPr>
      <w:r>
        <w:rPr>
          <w:sz w:val="26"/>
        </w:rPr>
        <w:t xml:space="preserve">тренер – преподаватель </w:t>
      </w:r>
      <w:r>
        <w:rPr>
          <w:sz w:val="26"/>
        </w:rPr>
        <w:t>по</w:t>
      </w:r>
    </w:p>
    <w:p w14:paraId="1F000000">
      <w:pPr>
        <w:ind w:firstLine="0" w:left="5664"/>
        <w:jc w:val="right"/>
        <w:rPr>
          <w:sz w:val="26"/>
        </w:rPr>
      </w:pPr>
      <w:r>
        <w:rPr>
          <w:sz w:val="26"/>
        </w:rPr>
        <w:t xml:space="preserve">волейболу </w:t>
      </w:r>
    </w:p>
    <w:p w14:paraId="20000000">
      <w:pPr>
        <w:ind w:firstLine="0" w:left="5664"/>
        <w:jc w:val="right"/>
        <w:rPr>
          <w:sz w:val="26"/>
        </w:rPr>
      </w:pPr>
      <w:r>
        <w:rPr>
          <w:sz w:val="26"/>
        </w:rPr>
        <w:t>Д.С. Денисова</w:t>
      </w:r>
    </w:p>
    <w:p w14:paraId="21000000">
      <w:pPr>
        <w:ind w:firstLine="0" w:left="5664"/>
        <w:jc w:val="right"/>
        <w:rPr>
          <w:sz w:val="26"/>
        </w:rPr>
      </w:pPr>
    </w:p>
    <w:p w14:paraId="22000000">
      <w:pPr>
        <w:ind w:firstLine="0" w:left="5664"/>
        <w:jc w:val="right"/>
        <w:rPr>
          <w:sz w:val="26"/>
        </w:rPr>
      </w:pPr>
    </w:p>
    <w:p w14:paraId="23000000">
      <w:pPr>
        <w:ind w:firstLine="0" w:left="5664"/>
        <w:jc w:val="right"/>
        <w:rPr>
          <w:sz w:val="26"/>
        </w:rPr>
      </w:pPr>
    </w:p>
    <w:p w14:paraId="24000000">
      <w:pPr>
        <w:ind/>
        <w:jc w:val="right"/>
        <w:rPr>
          <w:b w:val="1"/>
          <w:sz w:val="26"/>
        </w:rPr>
      </w:pPr>
    </w:p>
    <w:p w14:paraId="25000000">
      <w:pPr>
        <w:ind/>
        <w:jc w:val="left"/>
      </w:pPr>
      <w:r>
        <w:t xml:space="preserve">                                                                                                                                     </w:t>
      </w:r>
      <w:r>
        <w:t>ПРИНЯТА</w:t>
      </w:r>
    </w:p>
    <w:p w14:paraId="26000000">
      <w:pPr>
        <w:ind/>
        <w:jc w:val="left"/>
      </w:pPr>
      <w:r>
        <w:t xml:space="preserve">                                                                                                                                     на заседании</w:t>
      </w:r>
      <w:r>
        <w:tab/>
      </w:r>
      <w:r>
        <w:t xml:space="preserve">                                                                                               тренерско - педагогического</w:t>
      </w:r>
    </w:p>
    <w:p w14:paraId="27000000">
      <w:pPr>
        <w:ind/>
        <w:jc w:val="left"/>
      </w:pPr>
      <w:r>
        <w:t xml:space="preserve">                                                                                       совета МБУОД «Краснохолмская СШ»</w:t>
      </w:r>
    </w:p>
    <w:p w14:paraId="28000000">
      <w:pPr>
        <w:ind/>
        <w:jc w:val="left"/>
      </w:pPr>
      <w:r>
        <w:t xml:space="preserve">                                                                               </w:t>
      </w:r>
      <w:r>
        <w:t xml:space="preserve">                         </w:t>
      </w:r>
      <w:r>
        <w:t xml:space="preserve"> протокол №3 от 13.09.2024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B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C000000">
      <w:pPr>
        <w:ind/>
        <w:jc w:val="left"/>
      </w:pPr>
      <w:r>
        <w:tab/>
      </w:r>
      <w:r>
        <w:tab/>
      </w:r>
    </w:p>
    <w:p w14:paraId="2D000000">
      <w:pPr>
        <w:ind/>
        <w:jc w:val="left"/>
      </w:pPr>
    </w:p>
    <w:p w14:paraId="2E000000">
      <w:pPr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F000000">
      <w:pPr>
        <w:ind/>
        <w:jc w:val="center"/>
        <w:rPr>
          <w:sz w:val="26"/>
        </w:rPr>
      </w:pPr>
      <w:r>
        <w:rPr>
          <w:sz w:val="26"/>
        </w:rPr>
        <w:t>2024 г</w:t>
      </w:r>
    </w:p>
    <w:p w14:paraId="30000000">
      <w:pPr>
        <w:ind/>
        <w:jc w:val="center"/>
        <w:rPr>
          <w:sz w:val="26"/>
        </w:rPr>
      </w:pPr>
    </w:p>
    <w:p w14:paraId="31000000">
      <w:pPr>
        <w:ind/>
        <w:jc w:val="center"/>
        <w:rPr>
          <w:sz w:val="26"/>
        </w:rPr>
      </w:pP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33000000">
      <w:pPr>
        <w:rPr>
          <w:color w:val="181818"/>
          <w:sz w:val="26"/>
        </w:rPr>
      </w:pPr>
      <w:r>
        <w:rPr>
          <w:b w:val="1"/>
          <w:color w:val="000000"/>
          <w:sz w:val="28"/>
        </w:rPr>
        <w:t xml:space="preserve">1. </w:t>
      </w:r>
      <w:r>
        <w:rPr>
          <w:b w:val="1"/>
          <w:color w:val="000000"/>
          <w:sz w:val="28"/>
        </w:rPr>
        <w:t>ПОЯСНИТЕЛЬНАЯ ЗАПИСКА.................................................................</w:t>
      </w:r>
      <w:r>
        <w:rPr>
          <w:color w:val="181818"/>
          <w:sz w:val="26"/>
        </w:rPr>
        <w:t>3</w:t>
      </w:r>
    </w:p>
    <w:p w14:paraId="34000000">
      <w:pPr>
        <w:ind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1.1 Краткая характеристика изучаемого предмета.....................................3</w:t>
      </w:r>
    </w:p>
    <w:p w14:paraId="35000000">
      <w:pPr>
        <w:widowControl w:val="0"/>
        <w:ind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1.2. Направленность</w:t>
      </w:r>
      <w:r>
        <w:rPr>
          <w:b w:val="1"/>
          <w:color w:themeColor="text1" w:val="000000"/>
          <w:sz w:val="28"/>
        </w:rPr>
        <w:t xml:space="preserve"> рабочей </w:t>
      </w:r>
      <w:r>
        <w:rPr>
          <w:b w:val="1"/>
          <w:color w:themeColor="text1" w:val="000000"/>
          <w:sz w:val="28"/>
        </w:rPr>
        <w:t xml:space="preserve"> программы....................................................4</w:t>
      </w:r>
    </w:p>
    <w:p w14:paraId="36000000">
      <w:pPr>
        <w:rPr>
          <w:b w:val="1"/>
          <w:sz w:val="28"/>
        </w:rPr>
      </w:pPr>
      <w:r>
        <w:rPr>
          <w:b w:val="1"/>
          <w:sz w:val="28"/>
        </w:rPr>
        <w:t>1.3. Новизна, актуальность, педагогическая целесообразность................4</w:t>
      </w:r>
    </w:p>
    <w:p w14:paraId="37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1.4 Цели и задачи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>рограммы...........................................................5</w:t>
      </w:r>
    </w:p>
    <w:p w14:paraId="38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1.5 Отличительные особенности </w:t>
      </w:r>
      <w:r>
        <w:rPr>
          <w:b w:val="1"/>
          <w:color w:val="000000"/>
          <w:sz w:val="28"/>
        </w:rPr>
        <w:t xml:space="preserve"> рабочей </w:t>
      </w:r>
      <w:r>
        <w:rPr>
          <w:b w:val="1"/>
          <w:color w:val="000000"/>
          <w:sz w:val="28"/>
        </w:rPr>
        <w:t>программы...............................5</w:t>
      </w:r>
    </w:p>
    <w:p w14:paraId="39000000">
      <w:pPr>
        <w:rPr>
          <w:color w:val="181818"/>
          <w:sz w:val="26"/>
        </w:rPr>
      </w:pPr>
      <w:r>
        <w:rPr>
          <w:b w:val="1"/>
          <w:color w:val="000000"/>
          <w:sz w:val="28"/>
        </w:rPr>
        <w:t xml:space="preserve">1.6 Возраст детей, участвующих в реализации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>рограммы ......6</w:t>
      </w:r>
    </w:p>
    <w:p w14:paraId="3A000000">
      <w:pPr>
        <w:rPr>
          <w:color w:val="181818"/>
          <w:sz w:val="26"/>
        </w:rPr>
      </w:pPr>
      <w:r>
        <w:rPr>
          <w:b w:val="1"/>
          <w:color w:val="000000"/>
          <w:sz w:val="28"/>
        </w:rPr>
        <w:t xml:space="preserve">1.7 Сроки реализации образовательной Программы..................................6 </w:t>
      </w:r>
    </w:p>
    <w:p w14:paraId="3B000000">
      <w:pPr>
        <w:rPr>
          <w:color w:val="181818"/>
          <w:sz w:val="26"/>
        </w:rPr>
      </w:pPr>
      <w:r>
        <w:rPr>
          <w:b w:val="1"/>
          <w:color w:val="000000"/>
          <w:sz w:val="28"/>
        </w:rPr>
        <w:t>1.8 Режим занятий...............................................................................................6</w:t>
      </w:r>
    </w:p>
    <w:p w14:paraId="3C000000">
      <w:pPr>
        <w:rPr>
          <w:color w:val="181818"/>
          <w:sz w:val="26"/>
        </w:rPr>
      </w:pPr>
    </w:p>
    <w:p w14:paraId="3D000000">
      <w:pPr>
        <w:rPr>
          <w:color w:val="181818"/>
          <w:sz w:val="26"/>
        </w:rPr>
      </w:pPr>
    </w:p>
    <w:p w14:paraId="3E000000">
      <w:pPr>
        <w:rPr>
          <w:color w:val="181818"/>
          <w:sz w:val="26"/>
        </w:rPr>
      </w:pPr>
    </w:p>
    <w:p w14:paraId="3F000000">
      <w:pPr>
        <w:rPr>
          <w:color w:val="181818"/>
          <w:sz w:val="26"/>
        </w:rPr>
      </w:pPr>
    </w:p>
    <w:p w14:paraId="40000000">
      <w:pPr>
        <w:rPr>
          <w:color w:val="181818"/>
          <w:sz w:val="26"/>
        </w:rPr>
      </w:pPr>
    </w:p>
    <w:p w14:paraId="41000000">
      <w:pPr>
        <w:rPr>
          <w:color w:val="181818"/>
          <w:sz w:val="26"/>
        </w:rPr>
      </w:pPr>
    </w:p>
    <w:p w14:paraId="42000000">
      <w:pPr>
        <w:rPr>
          <w:color w:val="181818"/>
          <w:sz w:val="26"/>
        </w:rPr>
      </w:pPr>
    </w:p>
    <w:p w14:paraId="43000000">
      <w:pPr>
        <w:rPr>
          <w:color w:val="181818"/>
          <w:sz w:val="26"/>
        </w:rPr>
      </w:pPr>
    </w:p>
    <w:p w14:paraId="44000000">
      <w:pPr>
        <w:rPr>
          <w:color w:val="181818"/>
          <w:sz w:val="26"/>
        </w:rPr>
      </w:pPr>
    </w:p>
    <w:p w14:paraId="45000000">
      <w:pPr>
        <w:rPr>
          <w:color w:val="181818"/>
          <w:sz w:val="26"/>
        </w:rPr>
      </w:pPr>
    </w:p>
    <w:p w14:paraId="46000000">
      <w:pPr>
        <w:rPr>
          <w:color w:val="181818"/>
          <w:sz w:val="26"/>
        </w:rPr>
      </w:pPr>
    </w:p>
    <w:p w14:paraId="47000000">
      <w:pPr>
        <w:rPr>
          <w:color w:val="181818"/>
          <w:sz w:val="26"/>
        </w:rPr>
      </w:pPr>
    </w:p>
    <w:p w14:paraId="48000000">
      <w:pPr>
        <w:rPr>
          <w:color w:val="181818"/>
          <w:sz w:val="26"/>
        </w:rPr>
      </w:pPr>
    </w:p>
    <w:p w14:paraId="49000000">
      <w:pPr>
        <w:rPr>
          <w:color w:val="181818"/>
          <w:sz w:val="26"/>
        </w:rPr>
      </w:pPr>
    </w:p>
    <w:p w14:paraId="4A000000">
      <w:pPr>
        <w:rPr>
          <w:color w:val="181818"/>
          <w:sz w:val="26"/>
        </w:rPr>
      </w:pPr>
    </w:p>
    <w:p w14:paraId="4B000000">
      <w:pPr>
        <w:rPr>
          <w:color w:val="181818"/>
          <w:sz w:val="26"/>
        </w:rPr>
      </w:pPr>
    </w:p>
    <w:p w14:paraId="4C000000">
      <w:pPr>
        <w:rPr>
          <w:color w:val="181818"/>
          <w:sz w:val="26"/>
        </w:rPr>
      </w:pPr>
    </w:p>
    <w:p w14:paraId="4D000000">
      <w:pPr>
        <w:rPr>
          <w:color w:val="181818"/>
          <w:sz w:val="26"/>
        </w:rPr>
      </w:pPr>
    </w:p>
    <w:p w14:paraId="4E000000">
      <w:pPr>
        <w:rPr>
          <w:color w:val="181818"/>
          <w:sz w:val="26"/>
        </w:rPr>
      </w:pPr>
    </w:p>
    <w:p w14:paraId="4F000000">
      <w:pPr>
        <w:rPr>
          <w:color w:val="181818"/>
          <w:sz w:val="26"/>
        </w:rPr>
      </w:pPr>
    </w:p>
    <w:p w14:paraId="50000000">
      <w:pPr>
        <w:rPr>
          <w:color w:val="181818"/>
          <w:sz w:val="26"/>
        </w:rPr>
      </w:pPr>
    </w:p>
    <w:p w14:paraId="51000000">
      <w:pPr>
        <w:rPr>
          <w:color w:val="181818"/>
          <w:sz w:val="26"/>
        </w:rPr>
      </w:pPr>
    </w:p>
    <w:p w14:paraId="52000000">
      <w:pPr>
        <w:rPr>
          <w:color w:val="181818"/>
          <w:sz w:val="26"/>
        </w:rPr>
      </w:pPr>
    </w:p>
    <w:p w14:paraId="53000000">
      <w:pPr>
        <w:rPr>
          <w:color w:val="181818"/>
          <w:sz w:val="26"/>
        </w:rPr>
      </w:pPr>
    </w:p>
    <w:p w14:paraId="54000000">
      <w:pPr>
        <w:rPr>
          <w:color w:val="181818"/>
          <w:sz w:val="26"/>
        </w:rPr>
      </w:pPr>
    </w:p>
    <w:p w14:paraId="55000000">
      <w:pPr>
        <w:rPr>
          <w:color w:val="181818"/>
          <w:sz w:val="26"/>
        </w:rPr>
      </w:pPr>
    </w:p>
    <w:p w14:paraId="56000000">
      <w:pPr>
        <w:rPr>
          <w:color w:val="181818"/>
          <w:sz w:val="26"/>
        </w:rPr>
      </w:pPr>
    </w:p>
    <w:p w14:paraId="57000000">
      <w:pPr>
        <w:rPr>
          <w:color w:val="181818"/>
          <w:sz w:val="26"/>
        </w:rPr>
      </w:pPr>
    </w:p>
    <w:p w14:paraId="58000000">
      <w:pPr>
        <w:rPr>
          <w:color w:val="181818"/>
          <w:sz w:val="26"/>
        </w:rPr>
      </w:pPr>
    </w:p>
    <w:p w14:paraId="59000000">
      <w:pPr>
        <w:rPr>
          <w:color w:val="181818"/>
          <w:sz w:val="26"/>
        </w:rPr>
      </w:pPr>
    </w:p>
    <w:p w14:paraId="5A000000">
      <w:pPr>
        <w:rPr>
          <w:color w:val="181818"/>
          <w:sz w:val="26"/>
        </w:rPr>
      </w:pPr>
    </w:p>
    <w:p w14:paraId="5B000000">
      <w:pPr>
        <w:rPr>
          <w:color w:val="181818"/>
          <w:sz w:val="26"/>
        </w:rPr>
      </w:pPr>
    </w:p>
    <w:p w14:paraId="5C000000">
      <w:pPr>
        <w:rPr>
          <w:color w:val="181818"/>
          <w:sz w:val="26"/>
        </w:rPr>
      </w:pPr>
    </w:p>
    <w:p w14:paraId="5D000000">
      <w:pPr>
        <w:rPr>
          <w:color w:val="181818"/>
          <w:sz w:val="26"/>
        </w:rPr>
      </w:pPr>
    </w:p>
    <w:p w14:paraId="5E000000">
      <w:pPr>
        <w:rPr>
          <w:color w:val="181818"/>
          <w:sz w:val="26"/>
        </w:rPr>
      </w:pPr>
    </w:p>
    <w:p w14:paraId="5F000000">
      <w:pPr>
        <w:rPr>
          <w:color w:val="181818"/>
          <w:sz w:val="26"/>
        </w:rPr>
      </w:pPr>
    </w:p>
    <w:p w14:paraId="60000000">
      <w:pPr>
        <w:rPr>
          <w:color w:val="181818"/>
          <w:sz w:val="26"/>
        </w:rPr>
      </w:pPr>
    </w:p>
    <w:p w14:paraId="61000000">
      <w:pPr>
        <w:rPr>
          <w:color w:val="181818"/>
          <w:sz w:val="26"/>
        </w:rPr>
      </w:pPr>
    </w:p>
    <w:p w14:paraId="62000000">
      <w:pPr>
        <w:rPr>
          <w:color w:val="181818"/>
          <w:sz w:val="26"/>
        </w:rPr>
      </w:pPr>
    </w:p>
    <w:p w14:paraId="63000000">
      <w:pPr>
        <w:rPr>
          <w:color w:val="181818"/>
          <w:sz w:val="26"/>
        </w:rPr>
      </w:pPr>
    </w:p>
    <w:p w14:paraId="64000000">
      <w:pPr>
        <w:rPr>
          <w:color w:val="181818"/>
          <w:sz w:val="26"/>
        </w:rPr>
      </w:pPr>
    </w:p>
    <w:p w14:paraId="65000000">
      <w:pPr>
        <w:rPr>
          <w:color w:val="181818"/>
          <w:sz w:val="26"/>
        </w:rPr>
      </w:pPr>
    </w:p>
    <w:p w14:paraId="66000000">
      <w:pPr>
        <w:rPr>
          <w:color w:val="181818"/>
          <w:sz w:val="26"/>
        </w:rPr>
      </w:pPr>
    </w:p>
    <w:p w14:paraId="67000000">
      <w:pPr>
        <w:spacing w:after="15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1. </w:t>
      </w:r>
      <w:r>
        <w:rPr>
          <w:b w:val="1"/>
          <w:color w:val="000000"/>
          <w:sz w:val="28"/>
        </w:rPr>
        <w:t>ПОЯСНИТЕЛЬНАЯ ЗАПИСКА</w:t>
      </w:r>
    </w:p>
    <w:p w14:paraId="68000000">
      <w:pPr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Дополнительная общеобразовательная общеразвивающая программа «Волейбол » (далее – Программа) составлена в соответствии с нормативными правовыми актами:</w:t>
      </w:r>
    </w:p>
    <w:p w14:paraId="69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Федеральный закон от 29.12.2012 №273-ФЗ «Об образовании в Российской Федерации»; </w:t>
      </w:r>
    </w:p>
    <w:p w14:paraId="6A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B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6C000000">
      <w:pPr>
        <w:rPr>
          <w:sz w:val="28"/>
        </w:rPr>
      </w:pPr>
      <w:r>
        <w:rPr>
          <w:color w:themeColor="text1" w:val="000000"/>
          <w:sz w:val="28"/>
        </w:rPr>
        <w:t xml:space="preserve">       - </w:t>
      </w:r>
      <w:r>
        <w:rPr>
          <w:sz w:val="28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6D000000">
      <w:pPr>
        <w:spacing w:after="30" w:before="30"/>
        <w:ind w:firstLine="709" w:left="-426"/>
        <w:rPr>
          <w:sz w:val="28"/>
          <w:highlight w:val="white"/>
        </w:rPr>
      </w:pPr>
      <w:r>
        <w:rPr>
          <w:sz w:val="28"/>
          <w:highlight w:val="white"/>
        </w:rPr>
        <w:t>-</w:t>
      </w:r>
      <w:r>
        <w:rPr>
          <w:sz w:val="28"/>
        </w:rPr>
        <w:t>В соответствии со 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"https://base.garant.ru/12115118/478b4d0990e492511bea1e634e90a7b7/#block_39"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статьей 39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 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r>
        <w:rPr>
          <w:sz w:val="28"/>
        </w:rPr>
        <w:t>2019, N 30, ст. 4134) и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"https://base.garant.ru/12120314/"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постановлением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14:paraId="6E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1. Утвердить санитарные правила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СП 2.4.3648-20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14:paraId="6F000000">
      <w:pPr>
        <w:pStyle w:val="Style_3"/>
        <w:spacing w:after="0" w:before="0"/>
        <w:ind/>
        <w:rPr>
          <w:sz w:val="28"/>
        </w:rPr>
      </w:pPr>
      <w:r>
        <w:rPr>
          <w:sz w:val="28"/>
        </w:rPr>
        <w:t>2. Ввести в действие санитарные правила 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"https://base.garant.ru/75093644/86674d20d06c3956a601ddc16326e3a9/#block_1000"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СП 2.4.3648-20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 "Санитарно-эпидемиологические требования к организациям воспитания и обучения, отдыха и оздоровления детей и молодежи" с 01.01.2021.</w:t>
      </w:r>
    </w:p>
    <w:p w14:paraId="70000000">
      <w:pPr>
        <w:pStyle w:val="Style_3"/>
        <w:spacing w:after="0" w:before="0"/>
        <w:ind/>
        <w:rPr>
          <w:rStyle w:val="Style_2_ch"/>
          <w:color w:val="000000"/>
          <w:sz w:val="28"/>
          <w:highlight w:val="white"/>
          <w:u w:val="none"/>
        </w:rPr>
      </w:pPr>
      <w:r>
        <w:rPr>
          <w:sz w:val="28"/>
        </w:rPr>
        <w:t xml:space="preserve">          -</w:t>
      </w:r>
      <w:r>
        <w:rPr>
          <w:sz w:val="28"/>
          <w:highlight w:val="white"/>
        </w:rPr>
        <w:t>Об утверждении </w:t>
      </w:r>
      <w:r>
        <w:rPr>
          <w:rStyle w:val="Style_2_ch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color w:val="000000"/>
          <w:sz w:val="28"/>
          <w:highlight w:val="white"/>
          <w:u w:val="none"/>
        </w:rPr>
        <w:instrText>HYPERLINK "https://docs.cntd.ru/document/565231806#6560IO"</w:instrText>
      </w:r>
      <w:r>
        <w:rPr>
          <w:rStyle w:val="Style_2_ch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color w:val="000000"/>
          <w:sz w:val="28"/>
          <w:highlight w:val="white"/>
          <w:u w:val="none"/>
        </w:rPr>
        <w:t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rStyle w:val="Style_2_ch"/>
          <w:color w:val="000000"/>
          <w:sz w:val="28"/>
          <w:highlight w:val="white"/>
          <w:u w:val="none"/>
        </w:rPr>
        <w:fldChar w:fldCharType="end"/>
      </w:r>
      <w:r>
        <w:rPr>
          <w:rStyle w:val="Style_2_ch"/>
          <w:color w:val="000000"/>
          <w:sz w:val="28"/>
          <w:highlight w:val="white"/>
          <w:u w:val="none"/>
        </w:rPr>
        <w:t>.</w:t>
      </w:r>
    </w:p>
    <w:p w14:paraId="71000000">
      <w:pPr>
        <w:ind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1.1 Краткая характеристика изучаемого предмета</w:t>
      </w:r>
    </w:p>
    <w:p w14:paraId="72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73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14:paraId="74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Очень важно, чтобы ребенок мог после уроков снять физическое и эмоциональное напряжение. Это легко можно достичь в спортивном зале, </w:t>
      </w:r>
      <w:r>
        <w:rPr>
          <w:color w:val="000000"/>
          <w:sz w:val="28"/>
        </w:rPr>
        <w:t>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14:paraId="75000000">
      <w:pPr>
        <w:widowControl w:val="0"/>
        <w:ind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1.2. Направленность</w:t>
      </w:r>
      <w:r>
        <w:rPr>
          <w:b w:val="1"/>
          <w:color w:themeColor="text1" w:val="000000"/>
          <w:sz w:val="28"/>
        </w:rPr>
        <w:t xml:space="preserve"> рабочей </w:t>
      </w:r>
      <w:r>
        <w:rPr>
          <w:b w:val="1"/>
          <w:color w:themeColor="text1" w:val="000000"/>
          <w:sz w:val="28"/>
        </w:rPr>
        <w:t xml:space="preserve"> программы.</w:t>
      </w:r>
    </w:p>
    <w:p w14:paraId="76000000">
      <w:pPr>
        <w:widowControl w:val="0"/>
        <w:ind w:firstLine="567" w:left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Рабочая </w:t>
      </w:r>
      <w:r>
        <w:rPr>
          <w:color w:themeColor="text1" w:val="000000"/>
          <w:sz w:val="28"/>
        </w:rPr>
        <w:t>программа «Волейбол » имеет физкультурно-спортивную направленность.</w:t>
      </w:r>
    </w:p>
    <w:p w14:paraId="77000000">
      <w:pPr>
        <w:rPr>
          <w:b w:val="1"/>
          <w:sz w:val="28"/>
        </w:rPr>
      </w:pPr>
      <w:r>
        <w:rPr>
          <w:b w:val="1"/>
          <w:sz w:val="28"/>
        </w:rPr>
        <w:t>1.3. Новизна, актуальность, педагогическая целесообразность.</w:t>
      </w:r>
    </w:p>
    <w:p w14:paraId="78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r>
        <w:rPr>
          <w:color w:val="000000"/>
          <w:sz w:val="28"/>
        </w:rPr>
        <w:t>здоровья</w:t>
      </w:r>
      <w:r>
        <w:rPr>
          <w:color w:val="000000"/>
          <w:sz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79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14:paraId="7A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Эти особенности волейбола создают благоприятные условия для воспитания у обучающихся умения управлять эмоциями, не терять </w:t>
      </w:r>
      <w:r>
        <w:rPr>
          <w:color w:val="000000"/>
          <w:sz w:val="28"/>
        </w:rPr>
        <w:t>контроля за</w:t>
      </w:r>
      <w:r>
        <w:rPr>
          <w:color w:val="000000"/>
          <w:sz w:val="28"/>
        </w:rPr>
        <w:t xml:space="preserve"> своими действиями, в случае успеха не ослаблять борьбы, а при неудаче не падать духом.</w:t>
      </w:r>
    </w:p>
    <w:p w14:paraId="7B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14:paraId="7C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14:paraId="7D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Новизна</w:t>
      </w:r>
      <w:r>
        <w:rPr>
          <w:b w:val="1"/>
          <w:color w:val="000000"/>
          <w:sz w:val="28"/>
        </w:rPr>
        <w:t> </w:t>
      </w:r>
      <w:r>
        <w:rPr>
          <w:color w:val="000000"/>
          <w:sz w:val="28"/>
        </w:rPr>
        <w:t xml:space="preserve"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</w:t>
      </w:r>
      <w:r>
        <w:rPr>
          <w:color w:val="000000"/>
          <w:sz w:val="28"/>
        </w:rPr>
        <w:t>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14:paraId="7E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1.4 Цели и задачи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>рограммы</w:t>
      </w:r>
    </w:p>
    <w:p w14:paraId="7F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Цель программы: с</w:t>
      </w:r>
      <w:r>
        <w:rPr>
          <w:color w:val="000000"/>
          <w:sz w:val="28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14:paraId="80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Задачи:</w:t>
      </w:r>
    </w:p>
    <w:p w14:paraId="81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Обучающие:</w:t>
      </w:r>
    </w:p>
    <w:p w14:paraId="82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техническим приёмам и правилам игры;</w:t>
      </w:r>
    </w:p>
    <w:p w14:paraId="83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тактическим действиям;</w:t>
      </w:r>
    </w:p>
    <w:p w14:paraId="84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приёмам и методам контроля физической нагрузки при самостоятельных занятиях;</w:t>
      </w:r>
    </w:p>
    <w:p w14:paraId="85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обучить овладение навыками регулирования психического состояния.</w:t>
      </w:r>
    </w:p>
    <w:p w14:paraId="86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Развивающие:</w:t>
      </w:r>
    </w:p>
    <w:p w14:paraId="87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повышение технической и тактической подготовленности в данном виде спорта;</w:t>
      </w:r>
    </w:p>
    <w:p w14:paraId="88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совершенствование навыков и умений игры;</w:t>
      </w:r>
    </w:p>
    <w:p w14:paraId="89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развивать физические качества, расширять функциональные возможности организма.</w:t>
      </w:r>
    </w:p>
    <w:p w14:paraId="8A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Воспитательные:</w:t>
      </w:r>
    </w:p>
    <w:p w14:paraId="8B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выработку организаторских навыков и умения действовать в коллективе;</w:t>
      </w:r>
    </w:p>
    <w:p w14:paraId="8C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чувство ответственности, дисциплинированности, взаимопомощи;</w:t>
      </w:r>
    </w:p>
    <w:p w14:paraId="8D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 воспитывать привычку к самостоятельным занятиям, избранным видом спорта в свободное время;</w:t>
      </w:r>
    </w:p>
    <w:p w14:paraId="8E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>-воспитывать потребность к ведению здорового образа жизни.</w:t>
      </w:r>
    </w:p>
    <w:p w14:paraId="8F000000">
      <w:pPr>
        <w:spacing w:after="150"/>
        <w:ind/>
        <w:rPr>
          <w:color w:val="000000"/>
          <w:sz w:val="28"/>
        </w:rPr>
      </w:pPr>
    </w:p>
    <w:p w14:paraId="90000000">
      <w:pPr>
        <w:spacing w:after="150"/>
        <w:ind/>
        <w:rPr>
          <w:color w:val="000000"/>
          <w:sz w:val="28"/>
        </w:rPr>
      </w:pPr>
    </w:p>
    <w:p w14:paraId="91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1.5 Отличительные особенности </w:t>
      </w:r>
      <w:r>
        <w:rPr>
          <w:b w:val="1"/>
          <w:color w:val="000000"/>
          <w:sz w:val="28"/>
        </w:rPr>
        <w:t xml:space="preserve"> рабочей </w:t>
      </w:r>
      <w:r>
        <w:rPr>
          <w:b w:val="1"/>
          <w:color w:val="000000"/>
          <w:sz w:val="28"/>
        </w:rPr>
        <w:t>программы.</w:t>
      </w:r>
    </w:p>
    <w:p w14:paraId="92000000">
      <w:pPr>
        <w:ind/>
        <w:jc w:val="left"/>
        <w:rPr>
          <w:sz w:val="28"/>
        </w:rPr>
      </w:pPr>
      <w:r>
        <w:rPr>
          <w:sz w:val="28"/>
        </w:rPr>
        <w:t>Волейбол одновременно оказывает многостороннее влияние на развитие психических процессов занимающихся, на воспитание нравственных и волевых качеств, что создает, главным образом, необходимость соблюдения правил и условий игровых упражнений и самой игре</w:t>
      </w:r>
      <w:r>
        <w:rPr>
          <w:sz w:val="28"/>
        </w:rPr>
        <w:t xml:space="preserve"> .</w:t>
      </w:r>
      <w:r>
        <w:rPr>
          <w:sz w:val="28"/>
        </w:rPr>
        <w:t xml:space="preserve"> Поскольку игроку приходится самостоятельно быстро и своевременно принимать решения и </w:t>
      </w:r>
      <w:r>
        <w:rPr>
          <w:sz w:val="28"/>
        </w:rPr>
        <w:t>осуществлять двигательные действия, волейбол содействует воспитанию волевых качеств инициативности и самостоятельности.</w:t>
      </w:r>
    </w:p>
    <w:p w14:paraId="93000000">
      <w:p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1.6 Возраст детей, участвующих в реализации </w:t>
      </w:r>
      <w:r>
        <w:rPr>
          <w:b w:val="1"/>
          <w:color w:val="000000"/>
          <w:sz w:val="28"/>
        </w:rPr>
        <w:t>рабочей п</w:t>
      </w:r>
      <w:r>
        <w:rPr>
          <w:b w:val="1"/>
          <w:color w:val="000000"/>
          <w:sz w:val="28"/>
        </w:rPr>
        <w:t xml:space="preserve">рограммы </w:t>
      </w:r>
    </w:p>
    <w:p w14:paraId="9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</w:t>
      </w:r>
      <w:r>
        <w:rPr>
          <w:color w:val="000000"/>
          <w:sz w:val="28"/>
        </w:rPr>
        <w:t xml:space="preserve">рабочей </w:t>
      </w:r>
      <w:r>
        <w:rPr>
          <w:color w:val="000000"/>
          <w:sz w:val="28"/>
        </w:rPr>
        <w:t>программы физкультурн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t xml:space="preserve"> спортивной направленности «Волейбол » ( далее Программа «Волейбол») предполагаемый контин</w:t>
      </w:r>
      <w:r>
        <w:rPr>
          <w:color w:val="000000"/>
          <w:sz w:val="28"/>
        </w:rPr>
        <w:t>гент обучающихся в возрасте от 7 до 15</w:t>
      </w:r>
      <w:r>
        <w:rPr>
          <w:color w:val="000000"/>
          <w:sz w:val="28"/>
        </w:rPr>
        <w:t xml:space="preserve"> лет  - Этап начальной подготовки </w:t>
      </w:r>
    </w:p>
    <w:p w14:paraId="95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Тренировочный этап </w:t>
      </w:r>
    </w:p>
    <w:p w14:paraId="96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разработана на основе базовых и наиболее безопасных элементов  игры в баскетбол с учетом возрастных и психологических особенностей обучающихся. С учетом контрастности данного вида спорта, предусматривается четкое соблюдение требований по обучению, указанных в программе. </w:t>
      </w:r>
    </w:p>
    <w:p w14:paraId="97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1.7 Сроки реализации образовательной Программы </w:t>
      </w:r>
    </w:p>
    <w:p w14:paraId="98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Рабочая п</w:t>
      </w:r>
      <w:r>
        <w:rPr>
          <w:color w:val="000000"/>
          <w:sz w:val="28"/>
        </w:rPr>
        <w:t>рограмма «</w:t>
      </w:r>
      <w:r>
        <w:rPr>
          <w:color w:val="000000"/>
          <w:sz w:val="28"/>
        </w:rPr>
        <w:t>волейболу</w:t>
      </w:r>
      <w:r>
        <w:rPr>
          <w:color w:val="000000"/>
          <w:sz w:val="28"/>
        </w:rPr>
        <w:t>» предусматривает общий объем прохождения материала в течени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 1 года</w:t>
      </w:r>
      <w:r>
        <w:rPr>
          <w:color w:val="000000"/>
          <w:sz w:val="28"/>
        </w:rPr>
        <w:t>.</w:t>
      </w:r>
    </w:p>
    <w:p w14:paraId="99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1.8 Режим занятий </w:t>
      </w:r>
    </w:p>
    <w:p w14:paraId="9A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Рабочая п</w:t>
      </w:r>
      <w:r>
        <w:rPr>
          <w:color w:val="000000"/>
          <w:sz w:val="28"/>
        </w:rPr>
        <w:t>рограмма  по «</w:t>
      </w:r>
      <w:r>
        <w:rPr>
          <w:color w:val="000000"/>
          <w:sz w:val="28"/>
        </w:rPr>
        <w:t>волейболу</w:t>
      </w:r>
      <w:r>
        <w:rPr>
          <w:color w:val="000000"/>
          <w:sz w:val="28"/>
        </w:rPr>
        <w:t>» реализуется на базе МБУДО «Краснохолмская СШ». Занятий проводятся в спортивном зале СШ.</w:t>
      </w:r>
    </w:p>
    <w:p w14:paraId="9B000000">
      <w:pPr>
        <w:rPr>
          <w:color w:val="000000"/>
        </w:rPr>
      </w:pPr>
    </w:p>
    <w:p w14:paraId="9C000000">
      <w:pPr>
        <w:rPr>
          <w:color w:val="000000"/>
        </w:rPr>
      </w:pPr>
    </w:p>
    <w:p w14:paraId="9D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Комплектование учебных групп</w:t>
      </w:r>
    </w:p>
    <w:p w14:paraId="9E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 учебно-тренировочные и соревновательные режимы.</w:t>
      </w:r>
    </w:p>
    <w:p w14:paraId="9F000000">
      <w:pPr>
        <w:ind/>
        <w:jc w:val="center"/>
        <w:rPr>
          <w:b w:val="1"/>
          <w:color w:val="000000"/>
        </w:rPr>
      </w:pPr>
    </w:p>
    <w:p w14:paraId="A0000000">
      <w:pPr>
        <w:ind/>
        <w:jc w:val="left"/>
        <w:rPr>
          <w:color w:val="000000"/>
        </w:rPr>
      </w:pPr>
    </w:p>
    <w:tbl>
      <w:tblPr>
        <w:tblStyle w:val="Style_4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A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A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A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E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AF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 xml:space="preserve">1. </w:t>
            </w:r>
            <w:r>
              <w:rPr>
                <w:i w:val="1"/>
                <w:color w:val="000000"/>
              </w:rPr>
              <w:t>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0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1-й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1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-15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2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3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4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5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B6000000">
            <w:pPr>
              <w:spacing w:line="0" w:lineRule="atLeast"/>
              <w:ind w:right="2003"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B7000000">
      <w:pPr>
        <w:rPr>
          <w:color w:val="000000"/>
        </w:rPr>
      </w:pPr>
    </w:p>
    <w:p w14:paraId="B8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начала учебного года - 13.09.2024</w:t>
      </w:r>
    </w:p>
    <w:p w14:paraId="B9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окончания учебного года - 23.05.2025</w:t>
      </w:r>
    </w:p>
    <w:p w14:paraId="BA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Продолжительность  учебных занятий - 34 недели </w:t>
      </w:r>
    </w:p>
    <w:p w14:paraId="BB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Продолжительность каникул:</w:t>
      </w:r>
    </w:p>
    <w:p w14:paraId="BC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зимние – с 29.12.2024г. по 8.01.2025г.</w:t>
      </w:r>
    </w:p>
    <w:p w14:paraId="BD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летние каникулы – с 23.05.2025г. по 31.08.2025г.</w:t>
      </w:r>
    </w:p>
    <w:p w14:paraId="B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1 год обучения   6</w:t>
      </w:r>
      <w:r>
        <w:rPr>
          <w:color w:val="000000"/>
          <w:sz w:val="28"/>
        </w:rPr>
        <w:t xml:space="preserve">часа*34 недель = </w:t>
      </w:r>
      <w:r>
        <w:rPr>
          <w:color w:val="000000"/>
          <w:sz w:val="28"/>
        </w:rPr>
        <w:t>204</w:t>
      </w:r>
      <w:r>
        <w:rPr>
          <w:color w:val="000000"/>
          <w:sz w:val="28"/>
        </w:rPr>
        <w:t xml:space="preserve"> часа</w:t>
      </w:r>
    </w:p>
    <w:p w14:paraId="B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Режим учебно - тренировочных занятий рассчитан на 34 недели занятий непосредственно  в условиях школы на один учебный год.</w:t>
      </w:r>
    </w:p>
    <w:p w14:paraId="C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Этап начальной подготовки:</w:t>
      </w:r>
    </w:p>
    <w:p w14:paraId="C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до года обучения 3</w:t>
      </w:r>
      <w:r>
        <w:rPr>
          <w:color w:val="000000"/>
          <w:sz w:val="28"/>
        </w:rPr>
        <w:t xml:space="preserve"> раза в неделю по 2 часа.</w:t>
      </w:r>
    </w:p>
    <w:p w14:paraId="C2000000">
      <w:pPr>
        <w:ind w:firstLine="708" w:left="0"/>
        <w:rPr>
          <w:color w:val="000000"/>
          <w:sz w:val="28"/>
        </w:rPr>
      </w:pPr>
    </w:p>
    <w:p w14:paraId="C3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1.9 Формы организации занятий </w:t>
      </w:r>
    </w:p>
    <w:p w14:paraId="C4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Теоретические занятия </w:t>
      </w:r>
    </w:p>
    <w:p w14:paraId="C5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Групповые занятия </w:t>
      </w:r>
    </w:p>
    <w:p w14:paraId="C6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Индивидуальные занятия </w:t>
      </w:r>
    </w:p>
    <w:p w14:paraId="C7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Участие в соревнованиях</w:t>
      </w:r>
    </w:p>
    <w:p w14:paraId="C8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Программа учитывает особенности подготовки обучающихс</w:t>
      </w:r>
      <w:r>
        <w:rPr>
          <w:color w:val="000000"/>
          <w:sz w:val="28"/>
        </w:rPr>
        <w:t>я-</w:t>
      </w:r>
      <w:r>
        <w:rPr>
          <w:color w:val="000000"/>
          <w:sz w:val="28"/>
        </w:rPr>
        <w:t xml:space="preserve"> спортсменов по избранному виду спорта, в том числе:</w:t>
      </w:r>
    </w:p>
    <w:p w14:paraId="C9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построение процесса подготовки в строгом соответствии со спецификой соревновательной деятельности в избранном виде  спорта, дисциплине вида спорта;</w:t>
      </w:r>
    </w:p>
    <w:p w14:paraId="CA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- преемственность технической, тактической, физической, психологической подготовке в избранном виде спорта; </w:t>
      </w:r>
    </w:p>
    <w:p w14:paraId="CB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повышение уровня специальных скоростн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t xml:space="preserve"> силовых качеств и совершенствование специальной выносливости;</w:t>
      </w:r>
    </w:p>
    <w:p w14:paraId="CC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использование оптимальных объемов специальной подготовки, моделирующей соревновательную деятельность.</w:t>
      </w:r>
    </w:p>
    <w:p w14:paraId="CD000000">
      <w:pPr>
        <w:ind w:firstLine="708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1.10 Ожидаемые результаты и способы определения их результативность.</w:t>
      </w:r>
    </w:p>
    <w:p w14:paraId="CE000000">
      <w:pPr>
        <w:spacing w:after="15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К концу </w:t>
      </w:r>
      <w:r>
        <w:rPr>
          <w:color w:val="000000"/>
          <w:sz w:val="28"/>
        </w:rPr>
        <w:t>обучения по</w:t>
      </w:r>
      <w:r>
        <w:rPr>
          <w:color w:val="000000"/>
          <w:sz w:val="28"/>
        </w:rPr>
        <w:t xml:space="preserve"> данной программе учащиеся должны</w:t>
      </w:r>
    </w:p>
    <w:p w14:paraId="CF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знать:</w:t>
      </w:r>
    </w:p>
    <w:p w14:paraId="D0000000">
      <w:pPr>
        <w:numPr>
          <w:ilvl w:val="0"/>
          <w:numId w:val="1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что систематические занятия физическими упражнениями укрепляют здоровье;</w:t>
      </w:r>
    </w:p>
    <w:p w14:paraId="D1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как правильно распределять свою физическую нагрузку;</w:t>
      </w:r>
    </w:p>
    <w:p w14:paraId="D2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правила игры в волейбол;</w:t>
      </w:r>
    </w:p>
    <w:p w14:paraId="D3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правила охраны труда и поведения на </w:t>
      </w:r>
      <w:r>
        <w:rPr>
          <w:color w:val="000000"/>
          <w:sz w:val="28"/>
        </w:rPr>
        <w:t>занятиях</w:t>
      </w:r>
      <w:r>
        <w:rPr>
          <w:color w:val="000000"/>
          <w:sz w:val="28"/>
        </w:rPr>
        <w:t xml:space="preserve"> и в повседневной жизни;</w:t>
      </w:r>
    </w:p>
    <w:p w14:paraId="D4000000">
      <w:pPr>
        <w:numPr>
          <w:ilvl w:val="0"/>
          <w:numId w:val="2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правила проведения соревнований;</w:t>
      </w:r>
    </w:p>
    <w:p w14:paraId="D5000000">
      <w:pPr>
        <w:spacing w:after="150"/>
        <w:ind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уметь:</w:t>
      </w:r>
    </w:p>
    <w:p w14:paraId="D6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проводить специальную разминку для волейболиста</w:t>
      </w:r>
    </w:p>
    <w:p w14:paraId="D7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овладеют основами техники волейбола;</w:t>
      </w:r>
    </w:p>
    <w:p w14:paraId="D8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овладеют основами судейства в волейболе;</w:t>
      </w:r>
    </w:p>
    <w:p w14:paraId="D9000000">
      <w:pPr>
        <w:numPr>
          <w:ilvl w:val="0"/>
          <w:numId w:val="3"/>
        </w:numPr>
        <w:spacing w:after="150"/>
        <w:ind/>
        <w:jc w:val="left"/>
        <w:rPr>
          <w:color w:val="000000"/>
          <w:sz w:val="28"/>
        </w:rPr>
      </w:pPr>
      <w:r>
        <w:rPr>
          <w:color w:val="000000"/>
          <w:sz w:val="28"/>
        </w:rPr>
        <w:t>вести счет;</w:t>
      </w:r>
    </w:p>
    <w:p w14:paraId="DA000000">
      <w:pPr>
        <w:ind/>
        <w:jc w:val="left"/>
        <w:rPr>
          <w:sz w:val="28"/>
        </w:rPr>
      </w:pPr>
    </w:p>
    <w:p w14:paraId="DB000000">
      <w:pPr>
        <w:ind/>
        <w:jc w:val="left"/>
        <w:rPr>
          <w:sz w:val="28"/>
        </w:rPr>
      </w:pPr>
    </w:p>
    <w:p w14:paraId="DC000000">
      <w:pPr>
        <w:ind w:firstLine="708" w:left="0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1.11 Формы проведения итогов реализации </w:t>
      </w:r>
      <w:r>
        <w:rPr>
          <w:b w:val="1"/>
          <w:color w:val="000000"/>
          <w:sz w:val="28"/>
        </w:rPr>
        <w:t xml:space="preserve">рабочей программы </w:t>
      </w:r>
      <w:r>
        <w:rPr>
          <w:color w:val="000000"/>
          <w:sz w:val="28"/>
        </w:rPr>
        <w:t xml:space="preserve">Основной показатель секции </w:t>
      </w:r>
      <w:r>
        <w:rPr>
          <w:color w:val="000000"/>
          <w:sz w:val="28"/>
        </w:rPr>
        <w:t>по</w:t>
      </w:r>
    </w:p>
    <w:p w14:paraId="DD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Волейболу  – выполнение в конце каждого года программных требований по уровню подготовленности занимающихся, выраженных в количественн</w:t>
      </w:r>
      <w:r>
        <w:rPr>
          <w:color w:val="000000"/>
          <w:sz w:val="28"/>
        </w:rPr>
        <w:t>о-</w:t>
      </w:r>
      <w:r>
        <w:rPr>
          <w:color w:val="000000"/>
          <w:sz w:val="28"/>
        </w:rPr>
        <w:t xml:space="preserve"> качественных показателях технической, тактической, физической, теоретической подготовленности, физического развития.</w:t>
      </w:r>
    </w:p>
    <w:p w14:paraId="D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Диагностика проводится в виде тестов и контрольных упражнений.</w:t>
      </w:r>
    </w:p>
    <w:p w14:paraId="D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Контрольные тесты и упражнения проводятся в течени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всего учебного тренировочного годового цикла 2 раза в год.</w:t>
      </w:r>
    </w:p>
    <w:p w14:paraId="E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В конце учебного года </w:t>
      </w:r>
      <w:r>
        <w:rPr>
          <w:color w:val="000000"/>
          <w:sz w:val="28"/>
        </w:rPr>
        <w:t xml:space="preserve">( </w:t>
      </w:r>
      <w:r>
        <w:rPr>
          <w:color w:val="000000"/>
          <w:sz w:val="28"/>
        </w:rPr>
        <w:t>в мае месяце)   все учащиеся группы сдают по общей физической подготовке контрольные зачеты. Результаты контрольных испытаний являются основой для отбора в группы следующего этапа многолетней подготовки.</w:t>
      </w:r>
    </w:p>
    <w:p w14:paraId="E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14:paraId="E2000000">
      <w:pPr>
        <w:ind w:firstLine="708" w:left="0"/>
        <w:rPr>
          <w:color w:val="000000"/>
          <w:sz w:val="28"/>
        </w:rPr>
      </w:pPr>
    </w:p>
    <w:p w14:paraId="E3000000">
      <w:pPr>
        <w:ind w:firstLine="708" w:left="0"/>
        <w:rPr>
          <w:color w:val="000000"/>
          <w:sz w:val="28"/>
        </w:rPr>
      </w:pPr>
    </w:p>
    <w:p w14:paraId="E4000000">
      <w:pPr>
        <w:ind w:firstLine="708" w:left="0"/>
        <w:rPr>
          <w:color w:val="000000"/>
          <w:sz w:val="28"/>
        </w:rPr>
      </w:pPr>
    </w:p>
    <w:p w14:paraId="E5000000">
      <w:pPr>
        <w:rPr>
          <w:color w:val="000000"/>
          <w:sz w:val="28"/>
        </w:rPr>
      </w:pPr>
    </w:p>
    <w:p w14:paraId="E6000000">
      <w:pPr>
        <w:spacing w:after="240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Требования к объему соревновательной деятельности на этапах спортивной подготовки по виду спорта "волейбол"</w:t>
      </w:r>
    </w:p>
    <w:p w14:paraId="E7000000">
      <w:pPr>
        <w:ind w:firstLine="480" w:left="0"/>
        <w:rPr>
          <w:rFonts w:ascii="Arial" w:hAnsi="Arial"/>
          <w:color w:themeColor="text1" w:val="000000"/>
        </w:rPr>
      </w:pPr>
    </w:p>
    <w:tbl>
      <w:tblPr>
        <w:tblStyle w:val="Style_4"/>
        <w:tblInd w:type="dxa" w:w="-709"/>
        <w:tblLayout w:type="fixed"/>
        <w:tblCellMar>
          <w:left w:type="dxa" w:w="0"/>
          <w:right w:type="dxa" w:w="0"/>
        </w:tblCellMar>
      </w:tblPr>
      <w:tblGrid>
        <w:gridCol w:w="2573"/>
        <w:gridCol w:w="864"/>
        <w:gridCol w:w="1080"/>
        <w:gridCol w:w="963"/>
        <w:gridCol w:w="1524"/>
        <w:gridCol w:w="1647"/>
        <w:gridCol w:w="1504"/>
        <w:gridCol w:w="193"/>
      </w:tblGrid>
      <w:tr>
        <w:trPr>
          <w:trHeight w:hRule="atLeast" w:val="15"/>
        </w:trPr>
        <w:tc>
          <w:tcPr>
            <w:tcW w:type="dxa" w:w="257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8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8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9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0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A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96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B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5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C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6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D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5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EE000000">
            <w:pPr>
              <w:rPr>
                <w:color w:themeColor="text1" w:val="000000"/>
                <w:sz w:val="2"/>
              </w:rPr>
            </w:pPr>
          </w:p>
        </w:tc>
        <w:tc>
          <w:tcPr>
            <w:tcW w:type="dxa" w:w="193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Виды </w:t>
            </w:r>
            <w:r>
              <w:rPr>
                <w:color w:themeColor="text1" w:val="000000"/>
              </w:rPr>
              <w:t>спортивных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Этапы и годы спортивной подготовки</w:t>
            </w:r>
          </w:p>
        </w:tc>
      </w:tr>
      <w:tr>
        <w:tc>
          <w:tcPr>
            <w:tcW w:type="dxa" w:w="257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соревнований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Этап начальной подготовки</w:t>
            </w:r>
          </w:p>
        </w:tc>
      </w:tr>
      <w:tr>
        <w:tc>
          <w:tcPr>
            <w:tcW w:type="dxa" w:w="257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00000">
            <w:pPr>
              <w:rPr>
                <w:color w:themeColor="text1" w:val="000000"/>
              </w:rPr>
            </w:pP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4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 года</w:t>
            </w:r>
          </w:p>
        </w:tc>
      </w:tr>
      <w:tr>
        <w:tc>
          <w:tcPr>
            <w:tcW w:type="dxa" w:w="10348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Для спортивной дисциплины: "волейбол"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Контрольные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Отборочные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-</w:t>
            </w:r>
          </w:p>
        </w:tc>
      </w:tr>
      <w:tr>
        <w:tc>
          <w:tcPr>
            <w:tcW w:type="dxa" w:w="2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Основные</w:t>
            </w:r>
          </w:p>
        </w:tc>
        <w:tc>
          <w:tcPr>
            <w:tcW w:type="dxa" w:w="777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00000">
            <w:pPr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-</w:t>
            </w:r>
          </w:p>
        </w:tc>
      </w:tr>
    </w:tbl>
    <w:p w14:paraId="FC000000">
      <w:pPr>
        <w:ind/>
        <w:jc w:val="left"/>
        <w:rPr>
          <w:b w:val="1"/>
        </w:rPr>
      </w:pPr>
    </w:p>
    <w:p w14:paraId="FD000000">
      <w:pPr>
        <w:ind/>
        <w:jc w:val="left"/>
        <w:rPr>
          <w:b w:val="1"/>
        </w:rPr>
      </w:pPr>
    </w:p>
    <w:p w14:paraId="FE000000">
      <w:pPr>
        <w:ind/>
        <w:jc w:val="left"/>
        <w:rPr>
          <w:b w:val="1"/>
        </w:rPr>
      </w:pPr>
    </w:p>
    <w:p w14:paraId="FF000000">
      <w:pPr>
        <w:ind/>
        <w:jc w:val="left"/>
        <w:rPr>
          <w:b w:val="1"/>
        </w:rPr>
      </w:pPr>
    </w:p>
    <w:p w14:paraId="00010000">
      <w:pPr>
        <w:ind/>
        <w:jc w:val="left"/>
        <w:rPr>
          <w:b w:val="1"/>
        </w:rPr>
      </w:pPr>
    </w:p>
    <w:p w14:paraId="01010000">
      <w:pPr>
        <w:ind/>
        <w:jc w:val="left"/>
        <w:rPr>
          <w:b w:val="1"/>
        </w:rPr>
      </w:pPr>
    </w:p>
    <w:p w14:paraId="02010000">
      <w:pPr>
        <w:ind/>
        <w:jc w:val="left"/>
        <w:rPr>
          <w:b w:val="1"/>
        </w:rPr>
      </w:pPr>
    </w:p>
    <w:p w14:paraId="03010000">
      <w:pPr>
        <w:ind/>
        <w:jc w:val="left"/>
        <w:rPr>
          <w:b w:val="1"/>
        </w:rPr>
      </w:pPr>
    </w:p>
    <w:p w14:paraId="04010000">
      <w:pPr>
        <w:ind/>
        <w:jc w:val="left"/>
        <w:rPr>
          <w:b w:val="1"/>
        </w:rPr>
      </w:pPr>
    </w:p>
    <w:p w14:paraId="05010000">
      <w:pPr>
        <w:ind/>
        <w:jc w:val="left"/>
        <w:rPr>
          <w:b w:val="1"/>
        </w:rPr>
      </w:pPr>
    </w:p>
    <w:p w14:paraId="06010000">
      <w:pPr>
        <w:ind/>
        <w:jc w:val="left"/>
        <w:rPr>
          <w:b w:val="1"/>
        </w:rPr>
      </w:pPr>
    </w:p>
    <w:p w14:paraId="07010000">
      <w:pPr>
        <w:ind/>
        <w:jc w:val="left"/>
        <w:rPr>
          <w:b w:val="1"/>
        </w:rPr>
      </w:pPr>
    </w:p>
    <w:p w14:paraId="08010000">
      <w:pPr>
        <w:ind/>
        <w:jc w:val="left"/>
        <w:rPr>
          <w:b w:val="1"/>
        </w:rPr>
      </w:pPr>
    </w:p>
    <w:p w14:paraId="09010000">
      <w:pPr>
        <w:ind/>
        <w:jc w:val="left"/>
        <w:rPr>
          <w:b w:val="1"/>
        </w:rPr>
      </w:pPr>
    </w:p>
    <w:p w14:paraId="0A010000">
      <w:pPr>
        <w:ind/>
        <w:jc w:val="left"/>
        <w:rPr>
          <w:b w:val="1"/>
        </w:rPr>
      </w:pPr>
    </w:p>
    <w:p w14:paraId="0B010000">
      <w:pPr>
        <w:ind/>
        <w:jc w:val="left"/>
        <w:rPr>
          <w:b w:val="1"/>
        </w:rPr>
      </w:pPr>
    </w:p>
    <w:p w14:paraId="0C010000">
      <w:pPr>
        <w:ind/>
        <w:jc w:val="left"/>
        <w:rPr>
          <w:b w:val="1"/>
        </w:rPr>
      </w:pPr>
    </w:p>
    <w:p w14:paraId="0D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2.СОДЕРЖАНИЕ ПРОГРАММЫ </w:t>
      </w:r>
    </w:p>
    <w:p w14:paraId="0E010000">
      <w:pPr>
        <w:ind w:firstLine="1134" w:left="0"/>
        <w:jc w:val="center"/>
        <w:rPr>
          <w:sz w:val="26"/>
        </w:rPr>
      </w:pPr>
    </w:p>
    <w:p w14:paraId="0F010000">
      <w:pPr>
        <w:ind/>
        <w:jc w:val="center"/>
        <w:rPr>
          <w:b w:val="1"/>
          <w:sz w:val="28"/>
        </w:rPr>
      </w:pPr>
    </w:p>
    <w:p w14:paraId="10010000">
      <w:pPr>
        <w:ind/>
        <w:jc w:val="center"/>
        <w:rPr>
          <w:b w:val="1"/>
          <w:sz w:val="28"/>
        </w:rPr>
      </w:pPr>
    </w:p>
    <w:tbl>
      <w:tblPr>
        <w:tblStyle w:val="Style_5"/>
        <w:tblInd w:type="dxa" w:w="-743"/>
        <w:tblLayout w:type="fixed"/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</w:tcPr>
          <w:p w14:paraId="11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Инструктаж по технике безопасности на занятиях в спортивном зале. Игры на сплочение и знакомство коллектива.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2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Строевые упражнения. Подвижные игры. Развитие быстроты.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3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История физической культуры и спорта в России. Подвижные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4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Прыжок в длину с места. Челночный бег.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5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Развитие быстроты и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6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 и перемещения. Изучение прием мяча сверху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7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Правила игры в волейбол. Круговая тренировка. Прием мяча снизу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8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Прием снизу двумя руками. Прием наброшенного мяча партнером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перемещения, в парах, направляя мяч вперед-вверх.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9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Вводное тестирование по общей физической подготовке.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A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Разминка. Теоретический рассказ и практический показ. Развитие выносливости.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B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Стойки, перемещения волейболиста. Челночный бег 3х10м, 5х10м. Подводящие упражнения для приема сверху и снизу в парах.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C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D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Круговая тренировка. Измерение антропометрических показателей. Развитие скоростно-силовых качеств.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E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 баскетбольными мячами из положения </w:t>
            </w:r>
            <w:r>
              <w:rPr>
                <w:color w:val="181818"/>
                <w:sz w:val="28"/>
                <w:highlight w:val="white"/>
              </w:rPr>
              <w:t>сед</w:t>
            </w:r>
            <w:r>
              <w:rPr>
                <w:color w:val="181818"/>
                <w:sz w:val="28"/>
                <w:highlight w:val="white"/>
              </w:rPr>
              <w:t xml:space="preserve"> ноги врозь в парах. Волейбольными мячами над собой, стоя в парах.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1F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Упражнения для развития быстроты ответных действий,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0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руками, над собой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 различными способами.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1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Понятие, содержание учебно-тренировочного занятия. Круговая тренировка на развитие силы.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2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Упражнения для развития навыков  быстроты ответных действий, прыгучести.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3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Передачи мяча сверху двумя руками, над собой – на </w:t>
            </w:r>
            <w:r>
              <w:rPr>
                <w:color w:val="181818"/>
                <w:sz w:val="28"/>
                <w:highlight w:val="white"/>
              </w:rPr>
              <w:t>месте</w:t>
            </w:r>
            <w:r>
              <w:rPr>
                <w:color w:val="181818"/>
                <w:sz w:val="28"/>
                <w:highlight w:val="white"/>
              </w:rPr>
              <w:t xml:space="preserve"> и после перемещения различными способами. В парах, тройках.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4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ОРУ с гимнастической скакалкой, с набивным мячом.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5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собой, через сетку.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6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Подачи мяча: нижняя и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7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8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Прием снизу, сверху. Прием мяча с подачи.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9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Подачи мяча: нижняя и верхняя прямая подача, через сетку.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A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Челночный бег  с изменением направления из </w:t>
            </w:r>
            <w:r>
              <w:rPr>
                <w:color w:val="181818"/>
                <w:sz w:val="28"/>
                <w:highlight w:val="white"/>
              </w:rPr>
              <w:t>различных</w:t>
            </w:r>
            <w:r>
              <w:rPr>
                <w:color w:val="181818"/>
                <w:sz w:val="28"/>
                <w:highlight w:val="white"/>
              </w:rPr>
              <w:t xml:space="preserve"> </w:t>
            </w:r>
            <w:r>
              <w:rPr>
                <w:color w:val="181818"/>
                <w:sz w:val="28"/>
                <w:highlight w:val="white"/>
              </w:rPr>
              <w:t>и.п</w:t>
            </w:r>
            <w:r>
              <w:rPr>
                <w:color w:val="181818"/>
                <w:sz w:val="28"/>
                <w:highlight w:val="white"/>
              </w:rPr>
              <w:t>. Подводящие упражнения для приема и передач.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B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C010000">
            <w:pPr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Упражнения для овладения навыками быстрых ответных действий. Подвижная игра «Два капитана».</w:t>
            </w:r>
          </w:p>
          <w:p w14:paraId="2D010000">
            <w:pPr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E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Нижняя прямая подача. Верхняя прямая подача. Передачи мяча.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2F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Приём и передача мяча сверху и снизу двумя руками.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30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Тестирование по ОФП. Прыжок с места, в высоту, челночные бег. Передача мяча в парах, над собой.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31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 xml:space="preserve"> Прямой нападающий удар: работа в парах, с </w:t>
            </w:r>
            <w:r>
              <w:rPr>
                <w:color w:val="181818"/>
                <w:sz w:val="28"/>
                <w:highlight w:val="white"/>
              </w:rPr>
              <w:t>самостоятельного</w:t>
            </w:r>
            <w:r>
              <w:rPr>
                <w:color w:val="181818"/>
                <w:sz w:val="28"/>
                <w:highlight w:val="white"/>
              </w:rPr>
              <w:t xml:space="preserve"> подброса, с зоны четыре.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32010000">
            <w:pPr>
              <w:rPr>
                <w:sz w:val="28"/>
              </w:rPr>
            </w:pPr>
            <w:r>
              <w:rPr>
                <w:color w:val="181818"/>
                <w:sz w:val="28"/>
                <w:highlight w:val="white"/>
              </w:rPr>
              <w:t>Прием и передача мяча. Прыжковая  и силовая работа, на развитее точных приемов и передач.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</w:tcPr>
          <w:p w14:paraId="33010000">
            <w:pPr>
              <w:rPr>
                <w:sz w:val="28"/>
              </w:rPr>
            </w:pPr>
            <w:r>
              <w:rPr>
                <w:sz w:val="28"/>
              </w:rPr>
              <w:t xml:space="preserve">Сдача контрольных нормативов 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</w:tcPr>
          <w:p/>
        </w:tc>
      </w:tr>
    </w:tbl>
    <w:p w14:paraId="34010000">
      <w:pPr>
        <w:ind/>
        <w:jc w:val="center"/>
        <w:rPr>
          <w:b w:val="1"/>
          <w:sz w:val="28"/>
        </w:rPr>
      </w:pPr>
    </w:p>
    <w:p w14:paraId="35010000">
      <w:pPr>
        <w:ind/>
        <w:jc w:val="center"/>
        <w:rPr>
          <w:b w:val="1"/>
          <w:sz w:val="28"/>
        </w:rPr>
      </w:pPr>
    </w:p>
    <w:p w14:paraId="36010000">
      <w:pPr>
        <w:ind/>
        <w:jc w:val="center"/>
        <w:rPr>
          <w:b w:val="1"/>
          <w:sz w:val="28"/>
        </w:rPr>
      </w:pPr>
    </w:p>
    <w:p w14:paraId="37010000">
      <w:pPr>
        <w:ind/>
        <w:jc w:val="center"/>
        <w:rPr>
          <w:b w:val="1"/>
          <w:sz w:val="28"/>
        </w:rPr>
      </w:pPr>
    </w:p>
    <w:p w14:paraId="38010000">
      <w:pPr>
        <w:ind/>
        <w:jc w:val="center"/>
        <w:rPr>
          <w:b w:val="1"/>
          <w:sz w:val="28"/>
        </w:rPr>
      </w:pPr>
    </w:p>
    <w:p w14:paraId="39010000">
      <w:pPr>
        <w:ind/>
        <w:jc w:val="center"/>
        <w:rPr>
          <w:b w:val="1"/>
          <w:sz w:val="28"/>
        </w:rPr>
      </w:pPr>
    </w:p>
    <w:p w14:paraId="3A010000">
      <w:pPr>
        <w:ind/>
        <w:jc w:val="center"/>
        <w:rPr>
          <w:b w:val="1"/>
          <w:sz w:val="28"/>
        </w:rPr>
      </w:pPr>
    </w:p>
    <w:p w14:paraId="3B010000">
      <w:pPr>
        <w:ind/>
        <w:jc w:val="center"/>
        <w:rPr>
          <w:b w:val="1"/>
          <w:sz w:val="28"/>
        </w:rPr>
      </w:pPr>
    </w:p>
    <w:p w14:paraId="3C010000">
      <w:pPr>
        <w:ind/>
        <w:jc w:val="center"/>
        <w:rPr>
          <w:b w:val="1"/>
          <w:sz w:val="28"/>
        </w:rPr>
      </w:pPr>
    </w:p>
    <w:p w14:paraId="3D010000">
      <w:pPr>
        <w:rPr>
          <w:b w:val="1"/>
          <w:sz w:val="28"/>
        </w:rPr>
      </w:pPr>
    </w:p>
    <w:p w14:paraId="3E010000">
      <w:pPr>
        <w:rPr>
          <w:b w:val="1"/>
          <w:sz w:val="28"/>
        </w:rPr>
      </w:pPr>
    </w:p>
    <w:p w14:paraId="3F010000">
      <w:pPr>
        <w:rPr>
          <w:b w:val="1"/>
          <w:sz w:val="28"/>
        </w:rPr>
      </w:pPr>
    </w:p>
    <w:p w14:paraId="40010000">
      <w:pPr>
        <w:rPr>
          <w:b w:val="1"/>
          <w:sz w:val="28"/>
        </w:rPr>
      </w:pPr>
    </w:p>
    <w:p w14:paraId="41010000">
      <w:pPr>
        <w:rPr>
          <w:b w:val="1"/>
          <w:sz w:val="28"/>
        </w:rPr>
      </w:pPr>
    </w:p>
    <w:p w14:paraId="42010000">
      <w:pPr>
        <w:rPr>
          <w:b w:val="1"/>
          <w:sz w:val="28"/>
        </w:rPr>
      </w:pPr>
    </w:p>
    <w:p w14:paraId="43010000">
      <w:pPr>
        <w:rPr>
          <w:b w:val="1"/>
          <w:sz w:val="28"/>
        </w:rPr>
      </w:pPr>
    </w:p>
    <w:p w14:paraId="44010000">
      <w:pPr>
        <w:rPr>
          <w:b w:val="1"/>
          <w:sz w:val="28"/>
        </w:rPr>
      </w:pPr>
    </w:p>
    <w:p w14:paraId="45010000">
      <w:pPr>
        <w:rPr>
          <w:b w:val="1"/>
          <w:sz w:val="28"/>
        </w:rPr>
      </w:pPr>
    </w:p>
    <w:p w14:paraId="46010000">
      <w:pPr>
        <w:rPr>
          <w:b w:val="1"/>
          <w:sz w:val="28"/>
        </w:rPr>
      </w:pPr>
    </w:p>
    <w:p w14:paraId="47010000">
      <w:pPr>
        <w:rPr>
          <w:b w:val="1"/>
          <w:sz w:val="28"/>
        </w:rPr>
      </w:pPr>
    </w:p>
    <w:p w14:paraId="48010000">
      <w:pPr>
        <w:rPr>
          <w:b w:val="1"/>
          <w:sz w:val="28"/>
        </w:rPr>
      </w:pPr>
    </w:p>
    <w:p w14:paraId="49010000">
      <w:pPr>
        <w:rPr>
          <w:b w:val="1"/>
          <w:sz w:val="28"/>
        </w:rPr>
      </w:pPr>
    </w:p>
    <w:p w14:paraId="4A010000">
      <w:pPr>
        <w:rPr>
          <w:b w:val="1"/>
          <w:sz w:val="28"/>
        </w:rPr>
      </w:pPr>
    </w:p>
    <w:p w14:paraId="4B010000">
      <w:pPr>
        <w:rPr>
          <w:b w:val="1"/>
          <w:sz w:val="28"/>
        </w:rPr>
      </w:pPr>
    </w:p>
    <w:p w14:paraId="4C010000">
      <w:pPr>
        <w:rPr>
          <w:b w:val="1"/>
          <w:sz w:val="28"/>
        </w:rPr>
      </w:pPr>
    </w:p>
    <w:p w14:paraId="4D010000">
      <w:pPr>
        <w:rPr>
          <w:b w:val="1"/>
          <w:sz w:val="28"/>
        </w:rPr>
      </w:pPr>
    </w:p>
    <w:p w14:paraId="4E010000">
      <w:pPr>
        <w:rPr>
          <w:b w:val="1"/>
          <w:sz w:val="28"/>
        </w:rPr>
      </w:pPr>
    </w:p>
    <w:p w14:paraId="4F010000">
      <w:pPr>
        <w:rPr>
          <w:b w:val="1"/>
          <w:sz w:val="28"/>
        </w:rPr>
      </w:pPr>
    </w:p>
    <w:p w14:paraId="50010000">
      <w:pPr>
        <w:rPr>
          <w:b w:val="1"/>
          <w:sz w:val="28"/>
        </w:rPr>
      </w:pPr>
    </w:p>
    <w:p w14:paraId="51010000">
      <w:pPr>
        <w:rPr>
          <w:b w:val="1"/>
          <w:sz w:val="28"/>
        </w:rPr>
      </w:pPr>
    </w:p>
    <w:p w14:paraId="52010000">
      <w:pPr>
        <w:rPr>
          <w:b w:val="1"/>
          <w:sz w:val="28"/>
        </w:rPr>
      </w:pPr>
    </w:p>
    <w:p w14:paraId="53010000">
      <w:pPr>
        <w:rPr>
          <w:b w:val="1"/>
          <w:sz w:val="28"/>
        </w:rPr>
      </w:pPr>
    </w:p>
    <w:p w14:paraId="54010000">
      <w:pPr>
        <w:rPr>
          <w:b w:val="1"/>
          <w:sz w:val="28"/>
        </w:rPr>
      </w:pPr>
    </w:p>
    <w:p w14:paraId="55010000">
      <w:pPr>
        <w:rPr>
          <w:b w:val="1"/>
          <w:sz w:val="28"/>
        </w:rPr>
      </w:pPr>
    </w:p>
    <w:p w14:paraId="56010000">
      <w:pPr>
        <w:rPr>
          <w:b w:val="1"/>
          <w:sz w:val="28"/>
        </w:rPr>
      </w:pPr>
    </w:p>
    <w:p w14:paraId="57010000">
      <w:pPr>
        <w:pStyle w:val="Style_6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</w:rPr>
        <w:t xml:space="preserve">3. </w:t>
      </w:r>
      <w:r>
        <w:rPr>
          <w:b w:val="1"/>
          <w:color w:themeColor="text1" w:val="000000"/>
        </w:rPr>
        <w:t xml:space="preserve">УЧЕБНО-ТЕМАТИЧЕСКИЙ ПЛАН </w:t>
      </w:r>
    </w:p>
    <w:p w14:paraId="58010000">
      <w:pPr>
        <w:pStyle w:val="Style_6"/>
        <w:spacing w:after="0" w:line="240" w:lineRule="auto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 xml:space="preserve">3.1 УЧЕБНО-ТЕМАТИЧЕСКИЙ ПЛАН ГНП-1 года обучения </w:t>
      </w:r>
    </w:p>
    <w:p w14:paraId="59010000">
      <w:pPr>
        <w:ind/>
        <w:jc w:val="right"/>
        <w:rPr>
          <w:i w:val="1"/>
          <w:color w:themeColor="text1" w:val="000000"/>
          <w:sz w:val="28"/>
        </w:rPr>
      </w:pPr>
    </w:p>
    <w:tbl>
      <w:tblPr>
        <w:tblStyle w:val="Style_5"/>
        <w:tblInd w:type="dxa" w:w="-885"/>
        <w:tblLayout w:type="fixed"/>
      </w:tblPr>
      <w:tblGrid>
        <w:gridCol w:w="1880"/>
        <w:gridCol w:w="838"/>
        <w:gridCol w:w="871"/>
        <w:gridCol w:w="861"/>
        <w:gridCol w:w="862"/>
        <w:gridCol w:w="1004"/>
        <w:gridCol w:w="861"/>
        <w:gridCol w:w="718"/>
        <w:gridCol w:w="1004"/>
        <w:gridCol w:w="878"/>
        <w:gridCol w:w="1132"/>
      </w:tblGrid>
      <w:tr>
        <w:trPr>
          <w:trHeight w:hRule="atLeast" w:val="676"/>
        </w:trPr>
        <w:tc>
          <w:tcPr>
            <w:tcW w:type="dxa" w:w="1880"/>
          </w:tcPr>
          <w:p w14:paraId="5A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38"/>
          </w:tcPr>
          <w:p w14:paraId="5B010000">
            <w:pPr>
              <w:ind w:firstLine="196" w:left="-235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Сен-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71"/>
          </w:tcPr>
          <w:p w14:paraId="5C010000">
            <w:pPr>
              <w:ind w:firstLine="230" w:left="-250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Окт-рь</w:t>
            </w:r>
          </w:p>
        </w:tc>
        <w:tc>
          <w:tcPr>
            <w:tcW w:type="dxa" w:w="861"/>
          </w:tcPr>
          <w:p w14:paraId="5D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62"/>
          </w:tcPr>
          <w:p w14:paraId="5E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Дек-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1004"/>
          </w:tcPr>
          <w:p w14:paraId="5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61"/>
          </w:tcPr>
          <w:p w14:paraId="60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8"/>
          </w:tcPr>
          <w:p w14:paraId="61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4"/>
          </w:tcPr>
          <w:p w14:paraId="62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78"/>
          </w:tcPr>
          <w:p w14:paraId="6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32"/>
          </w:tcPr>
          <w:p w14:paraId="64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</w:t>
            </w:r>
            <w:r>
              <w:rPr>
                <w:b w:val="1"/>
                <w:color w:themeColor="text1" w:val="000000"/>
              </w:rPr>
              <w:t>о</w:t>
            </w:r>
          </w:p>
        </w:tc>
      </w:tr>
      <w:tr>
        <w:trPr>
          <w:trHeight w:hRule="atLeast" w:val="330"/>
        </w:trPr>
        <w:tc>
          <w:tcPr>
            <w:tcW w:type="dxa" w:w="1880"/>
          </w:tcPr>
          <w:p w14:paraId="6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38"/>
          </w:tcPr>
          <w:p w14:paraId="66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71"/>
          </w:tcPr>
          <w:p w14:paraId="67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1"/>
          </w:tcPr>
          <w:p w14:paraId="6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2"/>
          </w:tcPr>
          <w:p w14:paraId="6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4"/>
          </w:tcPr>
          <w:p w14:paraId="6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1"/>
          </w:tcPr>
          <w:p w14:paraId="6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8"/>
          </w:tcPr>
          <w:p w14:paraId="6C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4"/>
          </w:tcPr>
          <w:p w14:paraId="6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78"/>
          </w:tcPr>
          <w:p w14:paraId="6E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32"/>
          </w:tcPr>
          <w:p w14:paraId="6F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880"/>
          </w:tcPr>
          <w:p w14:paraId="70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38"/>
          </w:tcPr>
          <w:p w14:paraId="71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71"/>
          </w:tcPr>
          <w:p w14:paraId="72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1"/>
          </w:tcPr>
          <w:p w14:paraId="7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2"/>
          </w:tcPr>
          <w:p w14:paraId="7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4"/>
          </w:tcPr>
          <w:p w14:paraId="7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1"/>
          </w:tcPr>
          <w:p w14:paraId="7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718"/>
          </w:tcPr>
          <w:p w14:paraId="77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4"/>
          </w:tcPr>
          <w:p w14:paraId="7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78"/>
          </w:tcPr>
          <w:p w14:paraId="79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32"/>
          </w:tcPr>
          <w:p w14:paraId="7A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45</w:t>
            </w:r>
          </w:p>
        </w:tc>
      </w:tr>
      <w:tr>
        <w:trPr>
          <w:trHeight w:hRule="atLeast" w:val="330"/>
        </w:trPr>
        <w:tc>
          <w:tcPr>
            <w:tcW w:type="dxa" w:w="1880"/>
          </w:tcPr>
          <w:p w14:paraId="7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38"/>
          </w:tcPr>
          <w:p w14:paraId="7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71"/>
          </w:tcPr>
          <w:p w14:paraId="7D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1"/>
          </w:tcPr>
          <w:p w14:paraId="7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2"/>
          </w:tcPr>
          <w:p w14:paraId="7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4"/>
          </w:tcPr>
          <w:p w14:paraId="8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1"/>
          </w:tcPr>
          <w:p w14:paraId="8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8"/>
          </w:tcPr>
          <w:p w14:paraId="82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4"/>
          </w:tcPr>
          <w:p w14:paraId="8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78"/>
          </w:tcPr>
          <w:p w14:paraId="84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32"/>
          </w:tcPr>
          <w:p w14:paraId="85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880"/>
          </w:tcPr>
          <w:p w14:paraId="8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38"/>
          </w:tcPr>
          <w:p w14:paraId="8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71"/>
          </w:tcPr>
          <w:p w14:paraId="88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1"/>
          </w:tcPr>
          <w:p w14:paraId="8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2"/>
          </w:tcPr>
          <w:p w14:paraId="8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4"/>
          </w:tcPr>
          <w:p w14:paraId="8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1"/>
          </w:tcPr>
          <w:p w14:paraId="8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8"/>
          </w:tcPr>
          <w:p w14:paraId="8D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4"/>
          </w:tcPr>
          <w:p w14:paraId="8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78"/>
          </w:tcPr>
          <w:p w14:paraId="8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32"/>
          </w:tcPr>
          <w:p w14:paraId="9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880"/>
          </w:tcPr>
          <w:p w14:paraId="9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9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38"/>
          </w:tcPr>
          <w:p w14:paraId="9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71"/>
          </w:tcPr>
          <w:p w14:paraId="94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9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62"/>
          </w:tcPr>
          <w:p w14:paraId="96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1004"/>
          </w:tcPr>
          <w:p w14:paraId="9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98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8"/>
          </w:tcPr>
          <w:p w14:paraId="99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4"/>
          </w:tcPr>
          <w:p w14:paraId="9A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78"/>
          </w:tcPr>
          <w:p w14:paraId="9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32"/>
          </w:tcPr>
          <w:p w14:paraId="9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880"/>
          </w:tcPr>
          <w:p w14:paraId="9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38"/>
          </w:tcPr>
          <w:p w14:paraId="9E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71"/>
          </w:tcPr>
          <w:p w14:paraId="9F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1"/>
          </w:tcPr>
          <w:p w14:paraId="A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2"/>
          </w:tcPr>
          <w:p w14:paraId="A1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4"/>
          </w:tcPr>
          <w:p w14:paraId="A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1"/>
          </w:tcPr>
          <w:p w14:paraId="A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8"/>
          </w:tcPr>
          <w:p w14:paraId="A4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  <w:tc>
          <w:tcPr>
            <w:tcW w:type="dxa" w:w="1004"/>
          </w:tcPr>
          <w:p w14:paraId="A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  <w:tc>
          <w:tcPr>
            <w:tcW w:type="dxa" w:w="878"/>
          </w:tcPr>
          <w:p w14:paraId="A6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  <w:tc>
          <w:tcPr>
            <w:tcW w:type="dxa" w:w="1132"/>
          </w:tcPr>
          <w:p w14:paraId="A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</w:tr>
      <w:tr>
        <w:trPr>
          <w:trHeight w:hRule="atLeast" w:val="566"/>
        </w:trPr>
        <w:tc>
          <w:tcPr>
            <w:tcW w:type="dxa" w:w="1880"/>
          </w:tcPr>
          <w:p w14:paraId="A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38"/>
          </w:tcPr>
          <w:p w14:paraId="A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71"/>
          </w:tcPr>
          <w:p w14:paraId="AA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1"/>
          </w:tcPr>
          <w:p w14:paraId="A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2"/>
          </w:tcPr>
          <w:p w14:paraId="AC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4"/>
          </w:tcPr>
          <w:p w14:paraId="A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1"/>
          </w:tcPr>
          <w:p w14:paraId="A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8"/>
          </w:tcPr>
          <w:p w14:paraId="AF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4"/>
          </w:tcPr>
          <w:p w14:paraId="B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78"/>
          </w:tcPr>
          <w:p w14:paraId="B1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32"/>
          </w:tcPr>
          <w:p w14:paraId="B2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880"/>
          </w:tcPr>
          <w:p w14:paraId="B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38"/>
          </w:tcPr>
          <w:p w14:paraId="B4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71"/>
          </w:tcPr>
          <w:p w14:paraId="B5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B6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62"/>
          </w:tcPr>
          <w:p w14:paraId="B7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1004"/>
          </w:tcPr>
          <w:p w14:paraId="B8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B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8"/>
          </w:tcPr>
          <w:p w14:paraId="BA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4"/>
          </w:tcPr>
          <w:p w14:paraId="B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78"/>
          </w:tcPr>
          <w:p w14:paraId="BC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32"/>
          </w:tcPr>
          <w:p w14:paraId="BD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880"/>
          </w:tcPr>
          <w:p w14:paraId="B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38"/>
          </w:tcPr>
          <w:p w14:paraId="B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C0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71"/>
          </w:tcPr>
          <w:p w14:paraId="C1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C2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62"/>
          </w:tcPr>
          <w:p w14:paraId="C3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1004"/>
          </w:tcPr>
          <w:p w14:paraId="C4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1"/>
          </w:tcPr>
          <w:p w14:paraId="C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8"/>
          </w:tcPr>
          <w:p w14:paraId="C6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4"/>
          </w:tcPr>
          <w:p w14:paraId="C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78"/>
          </w:tcPr>
          <w:p w14:paraId="C8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32"/>
          </w:tcPr>
          <w:p w14:paraId="C9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46"/>
        </w:trPr>
        <w:tc>
          <w:tcPr>
            <w:tcW w:type="dxa" w:w="1880"/>
          </w:tcPr>
          <w:p w14:paraId="CA01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38"/>
          </w:tcPr>
          <w:p w14:paraId="C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71"/>
          </w:tcPr>
          <w:p w14:paraId="CC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1"/>
          </w:tcPr>
          <w:p w14:paraId="C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2"/>
          </w:tcPr>
          <w:p w14:paraId="C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1004"/>
          </w:tcPr>
          <w:p w14:paraId="C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1"/>
          </w:tcPr>
          <w:p w14:paraId="D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718"/>
          </w:tcPr>
          <w:p w14:paraId="D1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004"/>
          </w:tcPr>
          <w:p w14:paraId="D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21</w:t>
            </w:r>
          </w:p>
        </w:tc>
        <w:tc>
          <w:tcPr>
            <w:tcW w:type="dxa" w:w="878"/>
          </w:tcPr>
          <w:p w14:paraId="D3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22</w:t>
            </w:r>
          </w:p>
        </w:tc>
        <w:tc>
          <w:tcPr>
            <w:tcW w:type="dxa" w:w="1132"/>
          </w:tcPr>
          <w:p w14:paraId="D4010000">
            <w:r>
              <w:t>204</w:t>
            </w:r>
          </w:p>
        </w:tc>
      </w:tr>
    </w:tbl>
    <w:p w14:paraId="D5010000">
      <w:pPr>
        <w:ind/>
        <w:jc w:val="center"/>
        <w:rPr>
          <w:b w:val="1"/>
          <w:color w:themeColor="text1" w:val="000000"/>
        </w:rPr>
      </w:pPr>
    </w:p>
    <w:p w14:paraId="D6010000">
      <w:pPr>
        <w:pStyle w:val="Style_6"/>
        <w:ind w:firstLine="0" w:left="60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\</w:t>
      </w:r>
    </w:p>
    <w:p w14:paraId="D7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D8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D9010000">
      <w:pPr>
        <w:rPr>
          <w:b w:val="1"/>
          <w:color w:themeColor="text1" w:val="000000"/>
          <w:sz w:val="26"/>
        </w:rPr>
      </w:pPr>
    </w:p>
    <w:p w14:paraId="DA010000">
      <w:pPr>
        <w:rPr>
          <w:b w:val="1"/>
          <w:color w:themeColor="text1" w:val="000000"/>
          <w:sz w:val="26"/>
        </w:rPr>
      </w:pPr>
    </w:p>
    <w:p w14:paraId="DB010000">
      <w:pPr>
        <w:rPr>
          <w:b w:val="1"/>
          <w:color w:themeColor="text1" w:val="000000"/>
          <w:sz w:val="26"/>
        </w:rPr>
      </w:pPr>
    </w:p>
    <w:p w14:paraId="DC010000">
      <w:pPr>
        <w:rPr>
          <w:b w:val="1"/>
          <w:color w:themeColor="text1" w:val="000000"/>
          <w:sz w:val="26"/>
        </w:rPr>
      </w:pPr>
    </w:p>
    <w:p w14:paraId="DD010000">
      <w:pPr>
        <w:rPr>
          <w:b w:val="1"/>
          <w:color w:themeColor="text1" w:val="000000"/>
          <w:sz w:val="26"/>
        </w:rPr>
      </w:pPr>
    </w:p>
    <w:p w14:paraId="DE010000">
      <w:pPr>
        <w:rPr>
          <w:b w:val="1"/>
          <w:color w:themeColor="text1" w:val="000000"/>
          <w:sz w:val="26"/>
        </w:rPr>
      </w:pPr>
    </w:p>
    <w:p w14:paraId="DF010000">
      <w:pPr>
        <w:rPr>
          <w:b w:val="1"/>
          <w:color w:themeColor="text1" w:val="000000"/>
          <w:sz w:val="26"/>
        </w:rPr>
      </w:pPr>
    </w:p>
    <w:p w14:paraId="E0010000">
      <w:pPr>
        <w:rPr>
          <w:b w:val="1"/>
          <w:color w:themeColor="text1" w:val="000000"/>
          <w:sz w:val="26"/>
        </w:rPr>
      </w:pPr>
    </w:p>
    <w:p w14:paraId="E1010000">
      <w:pPr>
        <w:rPr>
          <w:b w:val="1"/>
          <w:color w:themeColor="text1" w:val="000000"/>
          <w:sz w:val="26"/>
        </w:rPr>
      </w:pPr>
    </w:p>
    <w:p w14:paraId="E2010000">
      <w:pPr>
        <w:rPr>
          <w:b w:val="1"/>
          <w:color w:themeColor="text1" w:val="000000"/>
          <w:sz w:val="26"/>
        </w:rPr>
      </w:pPr>
    </w:p>
    <w:p w14:paraId="E3010000">
      <w:pPr>
        <w:rPr>
          <w:b w:val="1"/>
          <w:color w:themeColor="text1" w:val="000000"/>
          <w:sz w:val="26"/>
        </w:rPr>
      </w:pPr>
    </w:p>
    <w:p w14:paraId="E4010000">
      <w:pPr>
        <w:rPr>
          <w:b w:val="1"/>
          <w:color w:themeColor="text1" w:val="000000"/>
          <w:sz w:val="26"/>
        </w:rPr>
      </w:pPr>
    </w:p>
    <w:p w14:paraId="E5010000">
      <w:pPr>
        <w:rPr>
          <w:b w:val="1"/>
          <w:color w:themeColor="text1" w:val="000000"/>
          <w:sz w:val="26"/>
        </w:rPr>
      </w:pPr>
    </w:p>
    <w:p w14:paraId="E6010000">
      <w:pPr>
        <w:rPr>
          <w:b w:val="1"/>
          <w:color w:themeColor="text1" w:val="000000"/>
          <w:sz w:val="26"/>
        </w:rPr>
      </w:pPr>
    </w:p>
    <w:p w14:paraId="E7010000">
      <w:pPr>
        <w:rPr>
          <w:b w:val="1"/>
          <w:color w:themeColor="text1" w:val="000000"/>
          <w:sz w:val="26"/>
        </w:rPr>
      </w:pPr>
    </w:p>
    <w:p w14:paraId="E8010000">
      <w:pPr>
        <w:rPr>
          <w:b w:val="1"/>
          <w:color w:themeColor="text1" w:val="000000"/>
          <w:sz w:val="26"/>
        </w:rPr>
      </w:pPr>
    </w:p>
    <w:p w14:paraId="E9010000">
      <w:pPr>
        <w:rPr>
          <w:b w:val="1"/>
          <w:color w:themeColor="text1" w:val="000000"/>
          <w:sz w:val="26"/>
        </w:rPr>
      </w:pPr>
    </w:p>
    <w:p w14:paraId="EA010000">
      <w:pPr>
        <w:rPr>
          <w:b w:val="1"/>
          <w:color w:themeColor="text1" w:val="000000"/>
          <w:sz w:val="26"/>
        </w:rPr>
      </w:pPr>
    </w:p>
    <w:p w14:paraId="EB010000">
      <w:pPr>
        <w:rPr>
          <w:b w:val="1"/>
          <w:color w:themeColor="text1" w:val="000000"/>
          <w:sz w:val="26"/>
        </w:rPr>
      </w:pPr>
    </w:p>
    <w:p w14:paraId="EC010000">
      <w:pPr>
        <w:rPr>
          <w:b w:val="1"/>
          <w:color w:themeColor="text1" w:val="000000"/>
          <w:sz w:val="26"/>
        </w:rPr>
      </w:pPr>
    </w:p>
    <w:p w14:paraId="ED010000">
      <w:pPr>
        <w:rPr>
          <w:b w:val="1"/>
          <w:color w:themeColor="text1" w:val="000000"/>
          <w:sz w:val="26"/>
        </w:rPr>
      </w:pPr>
    </w:p>
    <w:p w14:paraId="EE010000">
      <w:pPr>
        <w:rPr>
          <w:b w:val="1"/>
          <w:color w:themeColor="text1" w:val="000000"/>
          <w:sz w:val="26"/>
        </w:rPr>
      </w:pPr>
    </w:p>
    <w:p w14:paraId="EF010000">
      <w:pPr>
        <w:rPr>
          <w:b w:val="1"/>
          <w:color w:themeColor="text1" w:val="000000"/>
          <w:sz w:val="26"/>
        </w:rPr>
      </w:pPr>
    </w:p>
    <w:p w14:paraId="F0010000">
      <w:pPr>
        <w:rPr>
          <w:b w:val="1"/>
          <w:color w:themeColor="text1" w:val="000000"/>
          <w:sz w:val="26"/>
        </w:rPr>
      </w:pPr>
    </w:p>
    <w:p w14:paraId="F1010000">
      <w:pPr>
        <w:ind w:firstLine="708" w:left="0"/>
        <w:jc w:val="center"/>
        <w:rPr>
          <w:b w:val="1"/>
          <w:color w:themeColor="text1" w:val="000000"/>
        </w:rPr>
      </w:pPr>
    </w:p>
    <w:p w14:paraId="F2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4.КОНТРОЛЬНО-ПЕРЕВОДНЫЕ НОРМАТИВЫ </w:t>
      </w:r>
    </w:p>
    <w:p w14:paraId="F3010000">
      <w:pPr>
        <w:ind/>
        <w:jc w:val="center"/>
        <w:rPr>
          <w:b w:val="1"/>
          <w:color w:val="000000"/>
        </w:rPr>
      </w:pPr>
    </w:p>
    <w:p w14:paraId="F401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4.</w:t>
      </w:r>
      <w:r>
        <w:rPr>
          <w:b w:val="1"/>
          <w:color w:val="000000"/>
          <w:sz w:val="28"/>
        </w:rPr>
        <w:t xml:space="preserve">1Контрольные нормативы для  ГНП-1 </w:t>
      </w:r>
    </w:p>
    <w:p w14:paraId="F501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F6010000">
      <w:pPr>
        <w:pStyle w:val="Style_6"/>
        <w:ind w:firstLine="0" w:left="600"/>
        <w:jc w:val="right"/>
        <w:rPr>
          <w:i w:val="1"/>
          <w:color w:themeColor="text1" w:val="000000"/>
        </w:rPr>
      </w:pPr>
    </w:p>
    <w:tbl>
      <w:tblPr>
        <w:tblStyle w:val="Style_4"/>
        <w:tblInd w:type="dxa" w:w="-142"/>
        <w:tblLayout w:type="fixed"/>
        <w:tblCellMar>
          <w:left w:type="dxa" w:w="0"/>
          <w:right w:type="dxa" w:w="0"/>
        </w:tblCellMar>
      </w:tblPr>
      <w:tblGrid>
        <w:gridCol w:w="1071"/>
        <w:gridCol w:w="3222"/>
        <w:gridCol w:w="2134"/>
        <w:gridCol w:w="1843"/>
        <w:gridCol w:w="1227"/>
      </w:tblGrid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10000">
            <w:pPr>
              <w:ind/>
              <w:jc w:val="center"/>
            </w:pPr>
            <w:r>
              <w:t>N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10000">
            <w:pPr>
              <w:ind/>
              <w:jc w:val="center"/>
            </w:pPr>
            <w:r>
              <w:t>Упражнения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10000">
            <w:pPr>
              <w:ind/>
              <w:jc w:val="center"/>
            </w:pPr>
            <w:r>
              <w:t>Единица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10000">
            <w:pPr>
              <w:ind/>
              <w:jc w:val="center"/>
            </w:pPr>
            <w:r>
              <w:t>Норматив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10000">
            <w:pPr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10000"/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10000">
            <w:pPr>
              <w:ind/>
              <w:jc w:val="center"/>
            </w:pPr>
            <w:r>
              <w:t>измерения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10000">
            <w:pPr>
              <w:ind/>
              <w:jc w:val="center"/>
            </w:pPr>
            <w:r>
              <w:t>мальчики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10000">
            <w:pPr>
              <w:ind/>
              <w:jc w:val="center"/>
            </w:pPr>
            <w:r>
              <w:t>девочки</w:t>
            </w:r>
          </w:p>
        </w:tc>
      </w:tr>
      <w:tr>
        <w:tc>
          <w:tcPr>
            <w:tcW w:type="dxa" w:w="94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20000">
            <w:pPr>
              <w:ind/>
              <w:jc w:val="center"/>
            </w:pPr>
            <w:r>
              <w:t>1. Нормативы общей физической подготовки для спортивной дисциплины: "волейбол"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20000">
            <w:pPr>
              <w:ind/>
              <w:jc w:val="center"/>
            </w:pPr>
            <w:r>
              <w:t>1.1.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20000">
            <w:pPr>
              <w:ind/>
              <w:jc w:val="center"/>
            </w:pPr>
            <w:r>
              <w:t>Бег на 30 м с высокого старта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20000">
            <w:pPr>
              <w:ind/>
              <w:jc w:val="center"/>
            </w:pPr>
            <w:r>
              <w:t>с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20000">
            <w:pPr>
              <w:ind/>
              <w:jc w:val="center"/>
            </w:pPr>
            <w:r>
              <w:t>не более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20000"/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20000">
            <w:pPr>
              <w:ind/>
              <w:jc w:val="center"/>
            </w:pPr>
            <w:r>
              <w:t>6,9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20000">
            <w:pPr>
              <w:ind/>
              <w:jc w:val="center"/>
            </w:pPr>
            <w:r>
              <w:t>7,1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20000">
            <w:pPr>
              <w:ind/>
              <w:jc w:val="center"/>
            </w:pPr>
            <w:r>
              <w:t>1.2.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20000">
            <w:pPr>
              <w:ind/>
              <w:jc w:val="center"/>
            </w:pPr>
            <w:r>
              <w:t>Прыжок в длину с места толчком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20000">
            <w:pPr>
              <w:ind/>
              <w:jc w:val="center"/>
            </w:pPr>
            <w:r>
              <w:t>двумя ногами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1020000">
            <w:pPr>
              <w:ind/>
              <w:jc w:val="center"/>
            </w:pPr>
            <w:r>
              <w:t>110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20000">
            <w:pPr>
              <w:ind/>
              <w:jc w:val="center"/>
            </w:pPr>
            <w:r>
              <w:t>105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20000">
            <w:pPr>
              <w:ind/>
              <w:jc w:val="center"/>
            </w:pPr>
            <w:r>
              <w:t>1.3.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20000">
            <w:pPr>
              <w:ind/>
              <w:jc w:val="center"/>
            </w:pPr>
            <w:r>
              <w:t>Сгибание и разгибание рук в упоре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20000">
            <w:pPr>
              <w:ind/>
              <w:jc w:val="center"/>
            </w:pPr>
            <w:r>
              <w:t>количество раз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20000">
            <w:pPr>
              <w:ind/>
              <w:jc w:val="center"/>
            </w:pPr>
            <w:r>
              <w:t>лежа на полу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20000">
            <w:pPr>
              <w:ind/>
              <w:jc w:val="center"/>
            </w:pPr>
            <w:r>
              <w:t>7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2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107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20000">
            <w:pPr>
              <w:ind/>
              <w:jc w:val="center"/>
            </w:pPr>
            <w:r>
              <w:t>1.4.</w:t>
            </w:r>
          </w:p>
        </w:tc>
        <w:tc>
          <w:tcPr>
            <w:tcW w:type="dxa" w:w="322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20000">
            <w:pPr>
              <w:ind/>
              <w:jc w:val="center"/>
            </w:pPr>
            <w:r>
              <w:t>Наклон вперед из положения стоя</w:t>
            </w:r>
          </w:p>
        </w:tc>
        <w:tc>
          <w:tcPr>
            <w:tcW w:type="dxa" w:w="213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20000">
            <w:pPr>
              <w:ind/>
              <w:jc w:val="center"/>
            </w:pPr>
            <w:r>
              <w:t>см</w:t>
            </w:r>
          </w:p>
        </w:tc>
        <w:tc>
          <w:tcPr>
            <w:tcW w:type="dxa" w:w="307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20000">
            <w:pPr>
              <w:ind/>
              <w:jc w:val="center"/>
            </w:pPr>
            <w:r>
              <w:t>не менее</w:t>
            </w:r>
          </w:p>
        </w:tc>
      </w:tr>
      <w:tr>
        <w:tc>
          <w:tcPr>
            <w:tcW w:type="dxa" w:w="107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20000"/>
        </w:tc>
        <w:tc>
          <w:tcPr>
            <w:tcW w:type="dxa" w:w="32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20000">
            <w:pPr>
              <w:ind/>
              <w:jc w:val="center"/>
            </w:pPr>
            <w:r>
              <w:t>на гимнастической скамье (от уровня скамьи)</w:t>
            </w:r>
          </w:p>
        </w:tc>
        <w:tc>
          <w:tcPr>
            <w:tcW w:type="dxa" w:w="213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20000"/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20000">
            <w:pPr>
              <w:ind/>
              <w:jc w:val="center"/>
            </w:pPr>
            <w:r>
              <w:t>+1</w:t>
            </w:r>
          </w:p>
        </w:tc>
        <w:tc>
          <w:tcPr>
            <w:tcW w:type="dxa" w:w="12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20000">
            <w:pPr>
              <w:ind/>
              <w:jc w:val="center"/>
            </w:pPr>
            <w:r>
              <w:t>+3</w:t>
            </w:r>
          </w:p>
        </w:tc>
      </w:tr>
    </w:tbl>
    <w:p w14:paraId="25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6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7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8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9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A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B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C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D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E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2F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0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1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2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3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4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5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6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7020000">
      <w:pPr>
        <w:pStyle w:val="Style_6"/>
        <w:ind w:firstLine="0" w:left="600"/>
        <w:rPr>
          <w:b w:val="1"/>
          <w:color w:themeColor="text1" w:val="000000"/>
          <w:sz w:val="26"/>
        </w:rPr>
      </w:pPr>
    </w:p>
    <w:p w14:paraId="38020000">
      <w:pPr>
        <w:rPr>
          <w:sz w:val="28"/>
        </w:rPr>
      </w:pPr>
    </w:p>
    <w:p w14:paraId="39020000">
      <w:pPr>
        <w:ind/>
        <w:jc w:val="center"/>
        <w:rPr>
          <w:sz w:val="28"/>
        </w:rPr>
      </w:pPr>
    </w:p>
    <w:p w14:paraId="3A020000">
      <w:pPr>
        <w:ind/>
        <w:jc w:val="center"/>
        <w:rPr>
          <w:sz w:val="28"/>
        </w:rPr>
      </w:pPr>
    </w:p>
    <w:p w14:paraId="3B020000">
      <w:pPr>
        <w:ind/>
        <w:jc w:val="center"/>
        <w:rPr>
          <w:sz w:val="28"/>
        </w:rPr>
      </w:pPr>
    </w:p>
    <w:p w14:paraId="3C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D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</w:p>
    <w:p w14:paraId="3E020000">
      <w:pPr>
        <w:pStyle w:val="Style_7"/>
        <w:ind w:firstLine="0" w:left="0"/>
        <w:jc w:val="center"/>
        <w:rPr>
          <w:rFonts w:ascii="Times New Roman" w:hAnsi="Times New Roman"/>
          <w:b w:val="1"/>
          <w:sz w:val="26"/>
        </w:rPr>
      </w:pPr>
      <w:bookmarkStart w:id="1" w:name="_GoBack"/>
      <w:bookmarkEnd w:id="1"/>
      <w:r>
        <w:rPr>
          <w:rFonts w:ascii="Times New Roman" w:hAnsi="Times New Roman"/>
          <w:b w:val="1"/>
          <w:sz w:val="26"/>
        </w:rPr>
        <w:t>5.</w:t>
      </w:r>
      <w:r>
        <w:rPr>
          <w:rFonts w:ascii="Times New Roman" w:hAnsi="Times New Roman"/>
          <w:b w:val="1"/>
          <w:sz w:val="26"/>
        </w:rPr>
        <w:t xml:space="preserve"> СПИСОК ИСПОЛЬЗОВАННОЙ ЛИТЕРАТУРЫ</w:t>
      </w:r>
    </w:p>
    <w:p w14:paraId="3F020000">
      <w:pPr>
        <w:rPr>
          <w:sz w:val="28"/>
        </w:rPr>
      </w:pPr>
    </w:p>
    <w:p w14:paraId="40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1. </w:t>
      </w:r>
      <w:r>
        <w:rPr>
          <w:rStyle w:val="Style_9_ch"/>
          <w:i w:val="1"/>
          <w:color w:val="000000"/>
          <w:sz w:val="26"/>
        </w:rPr>
        <w:t>Банников A.M., Костюков ВВ. </w:t>
      </w:r>
      <w:r>
        <w:rPr>
          <w:rStyle w:val="Style_9_ch"/>
          <w:color w:val="000000"/>
          <w:sz w:val="26"/>
        </w:rPr>
        <w:t>Пляжный волейбол (тренировка, техника, тактика). - Краснодар, 2001.</w:t>
      </w:r>
    </w:p>
    <w:p w14:paraId="41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 xml:space="preserve">2. Волейбол: поурочная учебная программа для ДЮСШ и СДЮШОР. </w:t>
      </w:r>
      <w:r>
        <w:rPr>
          <w:rStyle w:val="Style_9_ch"/>
          <w:color w:val="000000"/>
          <w:sz w:val="26"/>
        </w:rPr>
        <w:t>-М</w:t>
      </w:r>
      <w:r>
        <w:rPr>
          <w:rStyle w:val="Style_9_ch"/>
          <w:color w:val="000000"/>
          <w:sz w:val="26"/>
        </w:rPr>
        <w:t>., 1982 (ГНП), 1983 (УТТ), 1985 (ГСС).</w:t>
      </w:r>
    </w:p>
    <w:p w14:paraId="42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3. Волейбол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>од ред. А.В. Беляева, М.В. Савина. - М., 2000.</w:t>
      </w:r>
    </w:p>
    <w:p w14:paraId="43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4. </w:t>
      </w:r>
      <w:r>
        <w:rPr>
          <w:rStyle w:val="Style_9_ch"/>
          <w:i w:val="1"/>
          <w:color w:val="000000"/>
          <w:sz w:val="26"/>
        </w:rPr>
        <w:t>Железняк Ю.Д. </w:t>
      </w:r>
      <w:r>
        <w:rPr>
          <w:rStyle w:val="Style_9_ch"/>
          <w:color w:val="000000"/>
          <w:sz w:val="26"/>
        </w:rPr>
        <w:t>К мастерству в волейболе. - М., 1978.</w:t>
      </w:r>
    </w:p>
    <w:p w14:paraId="44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5. </w:t>
      </w:r>
      <w:r>
        <w:rPr>
          <w:rStyle w:val="Style_9_ch"/>
          <w:i w:val="1"/>
          <w:color w:val="000000"/>
          <w:sz w:val="26"/>
        </w:rPr>
        <w:t>Железняк Ю.Д. </w:t>
      </w:r>
      <w:r>
        <w:rPr>
          <w:rStyle w:val="Style_9_ch"/>
          <w:color w:val="000000"/>
          <w:sz w:val="26"/>
        </w:rPr>
        <w:t>Юный волейболист. - М., 1988.</w:t>
      </w:r>
    </w:p>
    <w:p w14:paraId="45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6. </w:t>
      </w:r>
      <w:r>
        <w:rPr>
          <w:rStyle w:val="Style_9_ch"/>
          <w:i w:val="1"/>
          <w:color w:val="000000"/>
          <w:sz w:val="26"/>
        </w:rPr>
        <w:t xml:space="preserve">Железняк Ю.Д, </w:t>
      </w:r>
      <w:r>
        <w:rPr>
          <w:rStyle w:val="Style_9_ch"/>
          <w:i w:val="1"/>
          <w:color w:val="000000"/>
          <w:sz w:val="26"/>
        </w:rPr>
        <w:t>Ивойлов</w:t>
      </w:r>
      <w:r>
        <w:rPr>
          <w:rStyle w:val="Style_9_ch"/>
          <w:i w:val="1"/>
          <w:color w:val="000000"/>
          <w:sz w:val="26"/>
        </w:rPr>
        <w:t xml:space="preserve"> А.В. </w:t>
      </w:r>
      <w:r>
        <w:rPr>
          <w:rStyle w:val="Style_9_ch"/>
          <w:color w:val="000000"/>
          <w:sz w:val="26"/>
        </w:rPr>
        <w:t>Волейбол. - М., 1991.</w:t>
      </w:r>
    </w:p>
    <w:p w14:paraId="46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7. </w:t>
      </w:r>
      <w:r>
        <w:rPr>
          <w:rStyle w:val="Style_9_ch"/>
          <w:i w:val="1"/>
          <w:color w:val="000000"/>
          <w:sz w:val="26"/>
        </w:rPr>
        <w:t xml:space="preserve">Железняк Ю.Д., </w:t>
      </w:r>
      <w:r>
        <w:rPr>
          <w:rStyle w:val="Style_9_ch"/>
          <w:i w:val="1"/>
          <w:color w:val="000000"/>
          <w:sz w:val="26"/>
        </w:rPr>
        <w:t>Кунянский</w:t>
      </w:r>
      <w:r>
        <w:rPr>
          <w:rStyle w:val="Style_9_ch"/>
          <w:i w:val="1"/>
          <w:color w:val="000000"/>
          <w:sz w:val="26"/>
        </w:rPr>
        <w:t xml:space="preserve"> В.А. </w:t>
      </w:r>
      <w:r>
        <w:rPr>
          <w:rStyle w:val="Style_9_ch"/>
          <w:color w:val="000000"/>
          <w:sz w:val="26"/>
        </w:rPr>
        <w:t>У истоков мастерства. - М., 1998.</w:t>
      </w:r>
    </w:p>
    <w:p w14:paraId="47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8. </w:t>
      </w:r>
      <w:r>
        <w:rPr>
          <w:rStyle w:val="Style_9_ch"/>
          <w:i w:val="1"/>
          <w:color w:val="000000"/>
          <w:sz w:val="26"/>
        </w:rPr>
        <w:t>Марков К. К. </w:t>
      </w:r>
      <w:r>
        <w:rPr>
          <w:rStyle w:val="Style_9_ch"/>
          <w:color w:val="000000"/>
          <w:sz w:val="26"/>
        </w:rPr>
        <w:t>Руководство тренера по волейболу. - Иркутск, 1999.</w:t>
      </w:r>
    </w:p>
    <w:p w14:paraId="48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9. </w:t>
      </w:r>
      <w:r>
        <w:rPr>
          <w:rStyle w:val="Style_9_ch"/>
          <w:i w:val="1"/>
          <w:color w:val="000000"/>
          <w:sz w:val="26"/>
        </w:rPr>
        <w:t>Марков К. К. </w:t>
      </w:r>
      <w:r>
        <w:rPr>
          <w:rStyle w:val="Style_9_ch"/>
          <w:color w:val="000000"/>
          <w:sz w:val="26"/>
        </w:rPr>
        <w:t>Тренер - педагог и психолог. - Иркутск, 1999.</w:t>
      </w:r>
    </w:p>
    <w:p w14:paraId="49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10. </w:t>
      </w:r>
      <w:r>
        <w:rPr>
          <w:rStyle w:val="Style_9_ch"/>
          <w:i w:val="1"/>
          <w:color w:val="000000"/>
          <w:sz w:val="26"/>
        </w:rPr>
        <w:t>Матвеев Л. П. </w:t>
      </w:r>
      <w:r>
        <w:rPr>
          <w:rStyle w:val="Style_9_ch"/>
          <w:color w:val="000000"/>
          <w:sz w:val="26"/>
        </w:rPr>
        <w:t>Основы общей теории спорта и системы подготовки спортсменов в олимпийском спорте. - Киев, 1999.</w:t>
      </w:r>
    </w:p>
    <w:p w14:paraId="4A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11. Настольная книга учителя физической культуры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 xml:space="preserve">од ред. Л.Б. </w:t>
      </w:r>
      <w:r>
        <w:rPr>
          <w:rStyle w:val="Style_9_ch"/>
          <w:color w:val="000000"/>
          <w:sz w:val="26"/>
        </w:rPr>
        <w:t>Кофма</w:t>
      </w:r>
      <w:r>
        <w:rPr>
          <w:rStyle w:val="Style_9_ch"/>
          <w:color w:val="000000"/>
          <w:sz w:val="26"/>
        </w:rPr>
        <w:t>-на. - М, 1998.</w:t>
      </w:r>
    </w:p>
    <w:p w14:paraId="4B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12.  </w:t>
      </w:r>
      <w:r>
        <w:rPr>
          <w:rStyle w:val="Style_9_ch"/>
          <w:i w:val="1"/>
          <w:color w:val="000000"/>
          <w:sz w:val="26"/>
        </w:rPr>
        <w:t>Никитушкип</w:t>
      </w:r>
      <w:r>
        <w:rPr>
          <w:rStyle w:val="Style_9_ch"/>
          <w:i w:val="1"/>
          <w:color w:val="000000"/>
          <w:sz w:val="26"/>
        </w:rPr>
        <w:t xml:space="preserve"> В.Г., Губа В.П. </w:t>
      </w:r>
      <w:r>
        <w:rPr>
          <w:rStyle w:val="Style_9_ch"/>
          <w:color w:val="000000"/>
          <w:sz w:val="26"/>
        </w:rPr>
        <w:t>Методы отбора в игровые виды спорта</w:t>
      </w:r>
      <w:r>
        <w:rPr>
          <w:rStyle w:val="Style_9_ch"/>
          <w:color w:val="000000"/>
          <w:sz w:val="26"/>
        </w:rPr>
        <w:t>.-</w:t>
      </w:r>
      <w:r>
        <w:rPr>
          <w:rStyle w:val="Style_9_ch"/>
          <w:color w:val="000000"/>
          <w:sz w:val="26"/>
        </w:rPr>
        <w:t>М., 1998.</w:t>
      </w:r>
    </w:p>
    <w:p w14:paraId="4C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13. Основы управления подготовкой юных спортсменов</w:t>
      </w:r>
      <w:r>
        <w:rPr>
          <w:rStyle w:val="Style_9_ch"/>
          <w:color w:val="000000"/>
          <w:sz w:val="26"/>
        </w:rPr>
        <w:t xml:space="preserve"> / П</w:t>
      </w:r>
      <w:r>
        <w:rPr>
          <w:rStyle w:val="Style_9_ch"/>
          <w:color w:val="000000"/>
          <w:sz w:val="26"/>
        </w:rPr>
        <w:t xml:space="preserve">од ред. М.Я. </w:t>
      </w:r>
      <w:r>
        <w:rPr>
          <w:rStyle w:val="Style_9_ch"/>
          <w:color w:val="000000"/>
          <w:sz w:val="26"/>
        </w:rPr>
        <w:t>Набатниковой</w:t>
      </w:r>
      <w:r>
        <w:rPr>
          <w:rStyle w:val="Style_9_ch"/>
          <w:color w:val="000000"/>
          <w:sz w:val="26"/>
        </w:rPr>
        <w:t>. - М, 1982.</w:t>
      </w:r>
    </w:p>
    <w:p w14:paraId="4D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14. </w:t>
      </w:r>
      <w:r>
        <w:rPr>
          <w:rStyle w:val="Style_9_ch"/>
          <w:i w:val="1"/>
          <w:color w:val="000000"/>
          <w:sz w:val="26"/>
        </w:rPr>
        <w:t>Платонов В. Н. </w:t>
      </w:r>
      <w:r>
        <w:rPr>
          <w:rStyle w:val="Style_9_ch"/>
          <w:color w:val="000000"/>
          <w:sz w:val="26"/>
        </w:rPr>
        <w:t>Общая теория подготовки спортсменов в олимпийском спорте. - Киев, 1997.</w:t>
      </w:r>
    </w:p>
    <w:p w14:paraId="4E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15. Система подготовки спортивного резерва. - М., 1999.</w:t>
      </w:r>
    </w:p>
    <w:p w14:paraId="4F020000">
      <w:pPr>
        <w:pStyle w:val="Style_8"/>
        <w:spacing w:after="0" w:before="0"/>
        <w:ind/>
        <w:rPr>
          <w:rFonts w:ascii="Arial" w:hAnsi="Arial"/>
          <w:color w:val="000000"/>
          <w:sz w:val="22"/>
        </w:rPr>
      </w:pPr>
      <w:r>
        <w:rPr>
          <w:rStyle w:val="Style_9_ch"/>
          <w:color w:val="000000"/>
          <w:sz w:val="26"/>
        </w:rPr>
        <w:t>16. Современная система спортивной подготовки</w:t>
      </w:r>
      <w:r>
        <w:rPr>
          <w:rStyle w:val="Style_9_ch"/>
          <w:color w:val="000000"/>
          <w:sz w:val="26"/>
        </w:rPr>
        <w:t xml:space="preserve"> /П</w:t>
      </w:r>
      <w:r>
        <w:rPr>
          <w:rStyle w:val="Style_9_ch"/>
          <w:color w:val="000000"/>
          <w:sz w:val="26"/>
        </w:rPr>
        <w:t xml:space="preserve">од ред. Ф.П. Суслова, В.Л. Сыча, Б.Н. </w:t>
      </w:r>
      <w:r>
        <w:rPr>
          <w:rStyle w:val="Style_9_ch"/>
          <w:color w:val="000000"/>
          <w:sz w:val="26"/>
        </w:rPr>
        <w:t>Шустина</w:t>
      </w:r>
      <w:r>
        <w:rPr>
          <w:rStyle w:val="Style_9_ch"/>
          <w:color w:val="000000"/>
          <w:sz w:val="26"/>
        </w:rPr>
        <w:t>. - М., 1995.</w:t>
      </w:r>
    </w:p>
    <w:p w14:paraId="50020000">
      <w:pPr>
        <w:ind w:firstLine="1134" w:left="0"/>
        <w:jc w:val="center"/>
        <w:rPr>
          <w:b w:val="1"/>
          <w:sz w:val="28"/>
        </w:rPr>
      </w:pPr>
    </w:p>
    <w:p w14:paraId="51020000"/>
    <w:sectPr>
      <w:footerReference r:id="rId1" w:type="default"/>
      <w:pgSz w:h="16838" w:orient="portrait" w:w="11906"/>
      <w:pgMar w:bottom="1134" w:footer="708" w:gutter="0" w:header="708" w:left="1701" w:right="850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10_ch" w:type="character">
    <w:name w:val="Normal"/>
    <w:link w:val="Style_10"/>
    <w:rPr>
      <w:rFonts w:ascii="Times New Roman" w:hAnsi="Times New Roman"/>
      <w:sz w:val="24"/>
    </w:rPr>
  </w:style>
  <w:style w:styleId="Style_11" w:type="paragraph">
    <w:name w:val="toc 2"/>
    <w:basedOn w:val="Style_10"/>
    <w:next w:val="Style_10"/>
    <w:link w:val="Style_11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11_ch" w:type="character">
    <w:name w:val="toc 2"/>
    <w:basedOn w:val="Style_10_ch"/>
    <w:link w:val="Style_11"/>
    <w:rPr>
      <w:b w:val="1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er"/>
    <w:basedOn w:val="Style_10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10_ch"/>
    <w:link w:val="Style_16"/>
  </w:style>
  <w:style w:styleId="Style_7" w:type="paragraph">
    <w:name w:val="ConsPlusNormal"/>
    <w:link w:val="Style_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7" w:type="paragraph">
    <w:name w:val="toc 3"/>
    <w:basedOn w:val="Style_10"/>
    <w:next w:val="Style_10"/>
    <w:link w:val="Style_17_ch"/>
    <w:uiPriority w:val="39"/>
    <w:pPr>
      <w:ind w:firstLine="0" w:left="240"/>
      <w:jc w:val="left"/>
    </w:pPr>
    <w:rPr>
      <w:rFonts w:asciiTheme="minorAscii" w:hAnsiTheme="minorHAnsi"/>
      <w:sz w:val="20"/>
    </w:rPr>
  </w:style>
  <w:style w:styleId="Style_17_ch" w:type="character">
    <w:name w:val="toc 3"/>
    <w:basedOn w:val="Style_10_ch"/>
    <w:link w:val="Style_17"/>
    <w:rPr>
      <w:rFonts w:asciiTheme="minorAscii" w:hAnsiTheme="minorHAnsi"/>
      <w:sz w:val="20"/>
    </w:rPr>
  </w:style>
  <w:style w:styleId="Style_18" w:type="paragraph">
    <w:name w:val="heading 5"/>
    <w:next w:val="Style_10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0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List Paragraph"/>
    <w:basedOn w:val="Style_10"/>
    <w:link w:val="Style_6_ch"/>
    <w:pPr>
      <w:spacing w:after="200" w:line="276" w:lineRule="auto"/>
      <w:ind w:firstLine="0" w:left="720"/>
      <w:contextualSpacing w:val="1"/>
    </w:pPr>
    <w:rPr>
      <w:sz w:val="28"/>
    </w:rPr>
  </w:style>
  <w:style w:styleId="Style_6_ch" w:type="character">
    <w:name w:val="List Paragraph"/>
    <w:basedOn w:val="Style_10_ch"/>
    <w:link w:val="Style_6"/>
    <w:rPr>
      <w:sz w:val="28"/>
    </w:rPr>
  </w:style>
  <w:style w:styleId="Style_2" w:type="paragraph">
    <w:name w:val="Hyperlink"/>
    <w:basedOn w:val="Style_20"/>
    <w:link w:val="Style_2_ch"/>
    <w:rPr>
      <w:color w:val="0000FF"/>
      <w:u w:val="single"/>
    </w:rPr>
  </w:style>
  <w:style w:styleId="Style_2_ch" w:type="character">
    <w:name w:val="Hyperlink"/>
    <w:basedOn w:val="Style_20_ch"/>
    <w:link w:val="Style_2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basedOn w:val="Style_10"/>
    <w:next w:val="Style_10"/>
    <w:link w:val="Style_22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22_ch" w:type="character">
    <w:name w:val="toc 1"/>
    <w:basedOn w:val="Style_10_ch"/>
    <w:link w:val="Style_22"/>
    <w:rPr>
      <w:rFonts w:asciiTheme="majorAscii" w:hAnsiTheme="majorHAnsi"/>
      <w:b w:val="1"/>
      <w:caps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" w:type="paragraph">
    <w:name w:val="s_1"/>
    <w:basedOn w:val="Style_10"/>
    <w:link w:val="Style_3_ch"/>
    <w:pPr>
      <w:spacing w:afterAutospacing="on" w:beforeAutospacing="on"/>
      <w:ind/>
      <w:jc w:val="left"/>
    </w:pPr>
  </w:style>
  <w:style w:styleId="Style_3_ch" w:type="character">
    <w:name w:val="s_1"/>
    <w:basedOn w:val="Style_10_ch"/>
    <w:link w:val="Style_3"/>
  </w:style>
  <w:style w:styleId="Style_24" w:type="paragraph">
    <w:name w:val="c24"/>
    <w:basedOn w:val="Style_20"/>
    <w:link w:val="Style_24_ch"/>
  </w:style>
  <w:style w:styleId="Style_24_ch" w:type="character">
    <w:name w:val="c24"/>
    <w:basedOn w:val="Style_20_ch"/>
    <w:link w:val="Style_24"/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Normal (Web)"/>
    <w:basedOn w:val="Style_10"/>
    <w:link w:val="Style_26_ch"/>
    <w:pPr>
      <w:spacing w:afterAutospacing="on" w:beforeAutospacing="on"/>
      <w:ind/>
      <w:jc w:val="left"/>
    </w:pPr>
  </w:style>
  <w:style w:styleId="Style_26_ch" w:type="character">
    <w:name w:val="Normal (Web)"/>
    <w:basedOn w:val="Style_10_ch"/>
    <w:link w:val="Style_26"/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9" w:type="paragraph">
    <w:name w:val="c1"/>
    <w:basedOn w:val="Style_20"/>
    <w:link w:val="Style_9_ch"/>
  </w:style>
  <w:style w:styleId="Style_9_ch" w:type="character">
    <w:name w:val="c1"/>
    <w:basedOn w:val="Style_20_ch"/>
    <w:link w:val="Style_9"/>
  </w:style>
  <w:style w:styleId="Style_28" w:type="paragraph">
    <w:name w:val="c10"/>
    <w:basedOn w:val="Style_10"/>
    <w:link w:val="Style_28_ch"/>
    <w:pPr>
      <w:spacing w:afterAutospacing="on" w:beforeAutospacing="on"/>
      <w:ind/>
      <w:jc w:val="left"/>
    </w:pPr>
  </w:style>
  <w:style w:styleId="Style_28_ch" w:type="character">
    <w:name w:val="c10"/>
    <w:basedOn w:val="Style_10_ch"/>
    <w:link w:val="Style_28"/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10"/>
    <w:link w:val="Style_30_ch"/>
    <w:rPr>
      <w:rFonts w:ascii="Tahoma" w:hAnsi="Tahoma"/>
      <w:sz w:val="16"/>
    </w:rPr>
  </w:style>
  <w:style w:styleId="Style_30_ch" w:type="character">
    <w:name w:val="Balloon Text"/>
    <w:basedOn w:val="Style_10_ch"/>
    <w:link w:val="Style_30"/>
    <w:rPr>
      <w:rFonts w:ascii="Tahoma" w:hAnsi="Tahoma"/>
      <w:sz w:val="16"/>
    </w:rPr>
  </w:style>
  <w:style w:styleId="Style_31" w:type="paragraph">
    <w:name w:val="Subtitle"/>
    <w:next w:val="Style_10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0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0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0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8" w:type="paragraph">
    <w:name w:val="c28"/>
    <w:basedOn w:val="Style_10"/>
    <w:link w:val="Style_8_ch"/>
    <w:pPr>
      <w:spacing w:afterAutospacing="on" w:beforeAutospacing="on"/>
      <w:ind/>
      <w:jc w:val="left"/>
    </w:pPr>
  </w:style>
  <w:style w:styleId="Style_8_ch" w:type="character">
    <w:name w:val="c28"/>
    <w:basedOn w:val="Style_10_ch"/>
    <w:link w:val="Style_8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2024-09-06T07:20:29Z</dcterms:modified>
</cp:coreProperties>
</file>